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350" w:rsidRPr="00756131" w:rsidRDefault="00741350" w:rsidP="00741350">
      <w:pPr>
        <w:spacing w:after="0" w:line="240" w:lineRule="auto"/>
        <w:ind w:left="720" w:firstLine="720"/>
        <w:rPr>
          <w:rFonts w:ascii="Times New Roman" w:hAnsi="Times New Roman"/>
          <w:b/>
          <w:sz w:val="24"/>
          <w:szCs w:val="24"/>
          <w:u w:val="single"/>
        </w:rPr>
      </w:pPr>
      <w:r w:rsidRPr="00756131">
        <w:rPr>
          <w:rFonts w:ascii="Times New Roman" w:hAnsi="Times New Roman"/>
          <w:b/>
          <w:sz w:val="24"/>
          <w:szCs w:val="24"/>
          <w:u w:val="single"/>
        </w:rPr>
        <w:t>17EE32E</w:t>
      </w:r>
      <w:r>
        <w:rPr>
          <w:rFonts w:ascii="Times New Roman" w:hAnsi="Times New Roman"/>
          <w:b/>
          <w:sz w:val="24"/>
          <w:szCs w:val="24"/>
          <w:u w:val="single"/>
        </w:rPr>
        <w:t>2</w:t>
      </w:r>
      <w:r w:rsidRPr="00756131">
        <w:rPr>
          <w:rFonts w:ascii="Times New Roman" w:hAnsi="Times New Roman"/>
          <w:b/>
          <w:sz w:val="24"/>
          <w:szCs w:val="24"/>
          <w:u w:val="single"/>
        </w:rPr>
        <w:t>-ELECTRICAL ENERGY CONSERVATION &amp; AUDITING</w:t>
      </w:r>
    </w:p>
    <w:p w:rsidR="00741350" w:rsidRPr="00756131" w:rsidRDefault="00741350" w:rsidP="00741350">
      <w:pPr>
        <w:spacing w:after="0" w:line="240" w:lineRule="auto"/>
        <w:jc w:val="center"/>
        <w:rPr>
          <w:rFonts w:ascii="Times New Roman" w:hAnsi="Times New Roman"/>
          <w:b/>
          <w:sz w:val="24"/>
          <w:szCs w:val="24"/>
        </w:rPr>
      </w:pPr>
      <w:r w:rsidRPr="00756131">
        <w:rPr>
          <w:rFonts w:ascii="Times New Roman" w:hAnsi="Times New Roman"/>
          <w:b/>
          <w:sz w:val="24"/>
          <w:szCs w:val="24"/>
        </w:rPr>
        <w:t xml:space="preserve"> (EEE)</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8"/>
        <w:gridCol w:w="3641"/>
        <w:gridCol w:w="3233"/>
        <w:gridCol w:w="965"/>
      </w:tblGrid>
      <w:tr w:rsidR="00741350" w:rsidRPr="00756131" w:rsidTr="009D0F42">
        <w:trPr>
          <w:trHeight w:val="244"/>
        </w:trPr>
        <w:tc>
          <w:tcPr>
            <w:tcW w:w="1908" w:type="dxa"/>
          </w:tcPr>
          <w:p w:rsidR="00741350" w:rsidRPr="00570C1C" w:rsidRDefault="00741350" w:rsidP="009D0F42">
            <w:pPr>
              <w:spacing w:after="0" w:line="240" w:lineRule="auto"/>
              <w:contextualSpacing/>
              <w:jc w:val="right"/>
              <w:rPr>
                <w:rFonts w:ascii="Times New Roman" w:hAnsi="Times New Roman"/>
              </w:rPr>
            </w:pPr>
            <w:r w:rsidRPr="00570C1C">
              <w:rPr>
                <w:rFonts w:ascii="Times New Roman" w:hAnsi="Times New Roman"/>
                <w:b/>
              </w:rPr>
              <w:t>Course Category:</w:t>
            </w:r>
          </w:p>
        </w:tc>
        <w:tc>
          <w:tcPr>
            <w:tcW w:w="3641" w:type="dxa"/>
          </w:tcPr>
          <w:p w:rsidR="00741350" w:rsidRPr="00756131" w:rsidRDefault="00741350" w:rsidP="009D0F42">
            <w:pPr>
              <w:spacing w:after="0" w:line="240" w:lineRule="auto"/>
              <w:contextualSpacing/>
              <w:rPr>
                <w:rFonts w:ascii="Times New Roman" w:hAnsi="Times New Roman"/>
                <w:sz w:val="24"/>
                <w:szCs w:val="24"/>
              </w:rPr>
            </w:pPr>
            <w:r w:rsidRPr="00756131">
              <w:rPr>
                <w:rFonts w:ascii="Times New Roman" w:hAnsi="Times New Roman"/>
                <w:sz w:val="24"/>
                <w:szCs w:val="24"/>
              </w:rPr>
              <w:t xml:space="preserve">Professional Elective </w:t>
            </w:r>
          </w:p>
        </w:tc>
        <w:tc>
          <w:tcPr>
            <w:tcW w:w="3233" w:type="dxa"/>
          </w:tcPr>
          <w:p w:rsidR="00741350" w:rsidRPr="00756131" w:rsidRDefault="00741350" w:rsidP="009D0F42">
            <w:pPr>
              <w:spacing w:after="0" w:line="240" w:lineRule="auto"/>
              <w:contextualSpacing/>
              <w:jc w:val="right"/>
              <w:rPr>
                <w:rFonts w:ascii="Times New Roman" w:hAnsi="Times New Roman"/>
                <w:b/>
                <w:sz w:val="24"/>
                <w:szCs w:val="24"/>
              </w:rPr>
            </w:pPr>
            <w:r w:rsidRPr="00756131">
              <w:rPr>
                <w:rFonts w:ascii="Times New Roman" w:hAnsi="Times New Roman"/>
                <w:b/>
                <w:sz w:val="24"/>
                <w:szCs w:val="24"/>
              </w:rPr>
              <w:t>Credits:</w:t>
            </w:r>
          </w:p>
        </w:tc>
        <w:tc>
          <w:tcPr>
            <w:tcW w:w="965" w:type="dxa"/>
          </w:tcPr>
          <w:p w:rsidR="00741350" w:rsidRPr="00756131" w:rsidRDefault="00741350" w:rsidP="009D0F42">
            <w:pPr>
              <w:spacing w:after="0" w:line="240" w:lineRule="auto"/>
              <w:contextualSpacing/>
              <w:rPr>
                <w:rFonts w:ascii="Times New Roman" w:hAnsi="Times New Roman"/>
                <w:sz w:val="24"/>
                <w:szCs w:val="24"/>
              </w:rPr>
            </w:pPr>
            <w:r w:rsidRPr="00756131">
              <w:rPr>
                <w:rFonts w:ascii="Times New Roman" w:hAnsi="Times New Roman"/>
                <w:sz w:val="24"/>
                <w:szCs w:val="24"/>
              </w:rPr>
              <w:t>3</w:t>
            </w:r>
          </w:p>
        </w:tc>
      </w:tr>
      <w:tr w:rsidR="00741350" w:rsidRPr="00756131" w:rsidTr="009D0F42">
        <w:trPr>
          <w:trHeight w:val="263"/>
        </w:trPr>
        <w:tc>
          <w:tcPr>
            <w:tcW w:w="1908" w:type="dxa"/>
          </w:tcPr>
          <w:p w:rsidR="00741350" w:rsidRPr="00570C1C" w:rsidRDefault="00741350" w:rsidP="009D0F42">
            <w:pPr>
              <w:spacing w:after="0" w:line="240" w:lineRule="auto"/>
              <w:contextualSpacing/>
              <w:jc w:val="right"/>
              <w:rPr>
                <w:rFonts w:ascii="Times New Roman" w:hAnsi="Times New Roman"/>
                <w:b/>
              </w:rPr>
            </w:pPr>
            <w:r w:rsidRPr="00570C1C">
              <w:rPr>
                <w:rFonts w:ascii="Times New Roman" w:hAnsi="Times New Roman"/>
                <w:b/>
              </w:rPr>
              <w:t>Course Type:</w:t>
            </w:r>
          </w:p>
        </w:tc>
        <w:tc>
          <w:tcPr>
            <w:tcW w:w="3641" w:type="dxa"/>
          </w:tcPr>
          <w:p w:rsidR="00741350" w:rsidRPr="00756131" w:rsidRDefault="00741350" w:rsidP="009D0F42">
            <w:pPr>
              <w:spacing w:after="0" w:line="240" w:lineRule="auto"/>
              <w:contextualSpacing/>
              <w:rPr>
                <w:rFonts w:ascii="Times New Roman" w:hAnsi="Times New Roman"/>
                <w:sz w:val="24"/>
                <w:szCs w:val="24"/>
              </w:rPr>
            </w:pPr>
            <w:r w:rsidRPr="00756131">
              <w:rPr>
                <w:rFonts w:ascii="Times New Roman" w:hAnsi="Times New Roman"/>
                <w:sz w:val="24"/>
                <w:szCs w:val="24"/>
              </w:rPr>
              <w:t>Theory</w:t>
            </w:r>
          </w:p>
        </w:tc>
        <w:tc>
          <w:tcPr>
            <w:tcW w:w="3233" w:type="dxa"/>
          </w:tcPr>
          <w:p w:rsidR="00741350" w:rsidRPr="00756131" w:rsidRDefault="00741350" w:rsidP="009D0F42">
            <w:pPr>
              <w:spacing w:after="0" w:line="240" w:lineRule="auto"/>
              <w:contextualSpacing/>
              <w:jc w:val="right"/>
              <w:rPr>
                <w:rFonts w:ascii="Times New Roman" w:hAnsi="Times New Roman"/>
                <w:b/>
                <w:sz w:val="24"/>
                <w:szCs w:val="24"/>
              </w:rPr>
            </w:pPr>
            <w:r w:rsidRPr="00756131">
              <w:rPr>
                <w:rFonts w:ascii="Times New Roman" w:hAnsi="Times New Roman"/>
                <w:b/>
                <w:sz w:val="24"/>
                <w:szCs w:val="24"/>
              </w:rPr>
              <w:t>Lecture-Tutorial-Practical:</w:t>
            </w:r>
          </w:p>
        </w:tc>
        <w:tc>
          <w:tcPr>
            <w:tcW w:w="965" w:type="dxa"/>
          </w:tcPr>
          <w:p w:rsidR="00741350" w:rsidRPr="00756131" w:rsidRDefault="00741350" w:rsidP="009D0F42">
            <w:pPr>
              <w:spacing w:after="0" w:line="240" w:lineRule="auto"/>
              <w:contextualSpacing/>
              <w:rPr>
                <w:rFonts w:ascii="Times New Roman" w:hAnsi="Times New Roman"/>
                <w:sz w:val="24"/>
                <w:szCs w:val="24"/>
              </w:rPr>
            </w:pPr>
            <w:r w:rsidRPr="00756131">
              <w:rPr>
                <w:rFonts w:ascii="Times New Roman" w:hAnsi="Times New Roman"/>
                <w:sz w:val="24"/>
                <w:szCs w:val="24"/>
              </w:rPr>
              <w:t>3-0-0</w:t>
            </w:r>
          </w:p>
        </w:tc>
      </w:tr>
      <w:tr w:rsidR="00741350" w:rsidRPr="00756131" w:rsidTr="009D0F42">
        <w:trPr>
          <w:trHeight w:val="806"/>
        </w:trPr>
        <w:tc>
          <w:tcPr>
            <w:tcW w:w="1908" w:type="dxa"/>
          </w:tcPr>
          <w:p w:rsidR="00741350" w:rsidRPr="00570C1C" w:rsidRDefault="00741350" w:rsidP="009D0F42">
            <w:pPr>
              <w:spacing w:after="0" w:line="240" w:lineRule="auto"/>
              <w:contextualSpacing/>
              <w:jc w:val="right"/>
              <w:rPr>
                <w:rFonts w:ascii="Times New Roman" w:hAnsi="Times New Roman"/>
                <w:b/>
              </w:rPr>
            </w:pPr>
          </w:p>
          <w:p w:rsidR="00741350" w:rsidRPr="00570C1C" w:rsidRDefault="00741350" w:rsidP="009D0F42">
            <w:pPr>
              <w:spacing w:after="0" w:line="240" w:lineRule="auto"/>
              <w:contextualSpacing/>
              <w:jc w:val="right"/>
              <w:rPr>
                <w:rFonts w:ascii="Times New Roman" w:hAnsi="Times New Roman"/>
                <w:b/>
              </w:rPr>
            </w:pPr>
            <w:r w:rsidRPr="00570C1C">
              <w:rPr>
                <w:rFonts w:ascii="Times New Roman" w:hAnsi="Times New Roman"/>
                <w:b/>
              </w:rPr>
              <w:t>Pre-requisite:</w:t>
            </w:r>
          </w:p>
        </w:tc>
        <w:tc>
          <w:tcPr>
            <w:tcW w:w="3641" w:type="dxa"/>
          </w:tcPr>
          <w:p w:rsidR="00741350" w:rsidRPr="00756131" w:rsidRDefault="00741350" w:rsidP="009D0F42">
            <w:pPr>
              <w:spacing w:after="0" w:line="240" w:lineRule="auto"/>
              <w:contextualSpacing/>
              <w:rPr>
                <w:rFonts w:ascii="Times New Roman" w:hAnsi="Times New Roman"/>
                <w:sz w:val="24"/>
                <w:szCs w:val="24"/>
              </w:rPr>
            </w:pPr>
            <w:r w:rsidRPr="00756131">
              <w:rPr>
                <w:rFonts w:ascii="Times New Roman" w:hAnsi="Times New Roman"/>
                <w:sz w:val="24"/>
                <w:szCs w:val="24"/>
              </w:rPr>
              <w:t>Basics of electrical Circuits and Generation of Electrical Power.</w:t>
            </w:r>
          </w:p>
        </w:tc>
        <w:tc>
          <w:tcPr>
            <w:tcW w:w="3233" w:type="dxa"/>
          </w:tcPr>
          <w:p w:rsidR="00741350" w:rsidRPr="00756131" w:rsidRDefault="00741350" w:rsidP="009D0F42">
            <w:pPr>
              <w:spacing w:after="0" w:line="240" w:lineRule="auto"/>
              <w:contextualSpacing/>
              <w:jc w:val="right"/>
              <w:rPr>
                <w:rFonts w:ascii="Times New Roman" w:hAnsi="Times New Roman"/>
                <w:b/>
                <w:sz w:val="24"/>
                <w:szCs w:val="24"/>
              </w:rPr>
            </w:pPr>
            <w:proofErr w:type="spellStart"/>
            <w:r w:rsidRPr="00756131">
              <w:rPr>
                <w:rFonts w:ascii="Times New Roman" w:hAnsi="Times New Roman"/>
                <w:b/>
                <w:sz w:val="24"/>
                <w:szCs w:val="24"/>
              </w:rPr>
              <w:t>Sessional</w:t>
            </w:r>
            <w:proofErr w:type="spellEnd"/>
            <w:r w:rsidRPr="00756131">
              <w:rPr>
                <w:rFonts w:ascii="Times New Roman" w:hAnsi="Times New Roman"/>
                <w:b/>
                <w:sz w:val="24"/>
                <w:szCs w:val="24"/>
              </w:rPr>
              <w:t xml:space="preserve"> Evaluation:</w:t>
            </w:r>
          </w:p>
          <w:p w:rsidR="00741350" w:rsidRPr="00756131" w:rsidRDefault="00741350" w:rsidP="009D0F42">
            <w:pPr>
              <w:spacing w:after="0" w:line="240" w:lineRule="auto"/>
              <w:contextualSpacing/>
              <w:jc w:val="right"/>
              <w:rPr>
                <w:rFonts w:ascii="Times New Roman" w:hAnsi="Times New Roman"/>
                <w:b/>
                <w:sz w:val="24"/>
                <w:szCs w:val="24"/>
              </w:rPr>
            </w:pPr>
            <w:r w:rsidRPr="00756131">
              <w:rPr>
                <w:rFonts w:ascii="Times New Roman" w:hAnsi="Times New Roman"/>
                <w:b/>
                <w:sz w:val="24"/>
                <w:szCs w:val="24"/>
              </w:rPr>
              <w:t>External Exam Evaluation:</w:t>
            </w:r>
          </w:p>
          <w:p w:rsidR="00741350" w:rsidRPr="00756131" w:rsidRDefault="00741350" w:rsidP="009D0F42">
            <w:pPr>
              <w:spacing w:after="0" w:line="240" w:lineRule="auto"/>
              <w:contextualSpacing/>
              <w:jc w:val="right"/>
              <w:rPr>
                <w:rFonts w:ascii="Times New Roman" w:hAnsi="Times New Roman"/>
                <w:b/>
                <w:sz w:val="24"/>
                <w:szCs w:val="24"/>
              </w:rPr>
            </w:pPr>
            <w:r w:rsidRPr="00756131">
              <w:rPr>
                <w:rFonts w:ascii="Times New Roman" w:hAnsi="Times New Roman"/>
                <w:b/>
                <w:sz w:val="24"/>
                <w:szCs w:val="24"/>
              </w:rPr>
              <w:t>Total Marks:</w:t>
            </w:r>
          </w:p>
        </w:tc>
        <w:tc>
          <w:tcPr>
            <w:tcW w:w="965" w:type="dxa"/>
          </w:tcPr>
          <w:p w:rsidR="00741350" w:rsidRPr="00756131" w:rsidRDefault="00741350" w:rsidP="009D0F42">
            <w:pPr>
              <w:spacing w:after="0" w:line="240" w:lineRule="auto"/>
              <w:contextualSpacing/>
              <w:rPr>
                <w:rFonts w:ascii="Times New Roman" w:hAnsi="Times New Roman"/>
                <w:sz w:val="24"/>
                <w:szCs w:val="24"/>
              </w:rPr>
            </w:pPr>
            <w:r w:rsidRPr="00756131">
              <w:rPr>
                <w:rFonts w:ascii="Times New Roman" w:hAnsi="Times New Roman"/>
                <w:sz w:val="24"/>
                <w:szCs w:val="24"/>
              </w:rPr>
              <w:t>40</w:t>
            </w:r>
          </w:p>
          <w:p w:rsidR="00741350" w:rsidRPr="00756131" w:rsidRDefault="00741350" w:rsidP="009D0F42">
            <w:pPr>
              <w:spacing w:after="0" w:line="240" w:lineRule="auto"/>
              <w:contextualSpacing/>
              <w:rPr>
                <w:rFonts w:ascii="Times New Roman" w:hAnsi="Times New Roman"/>
                <w:sz w:val="24"/>
                <w:szCs w:val="24"/>
              </w:rPr>
            </w:pPr>
            <w:r w:rsidRPr="00756131">
              <w:rPr>
                <w:rFonts w:ascii="Times New Roman" w:hAnsi="Times New Roman"/>
                <w:sz w:val="24"/>
                <w:szCs w:val="24"/>
              </w:rPr>
              <w:t>60</w:t>
            </w:r>
          </w:p>
          <w:p w:rsidR="00741350" w:rsidRPr="00756131" w:rsidRDefault="00741350" w:rsidP="009D0F42">
            <w:pPr>
              <w:spacing w:after="0" w:line="240" w:lineRule="auto"/>
              <w:contextualSpacing/>
              <w:rPr>
                <w:rFonts w:ascii="Times New Roman" w:hAnsi="Times New Roman"/>
                <w:b/>
                <w:sz w:val="24"/>
                <w:szCs w:val="24"/>
              </w:rPr>
            </w:pPr>
            <w:r w:rsidRPr="00756131">
              <w:rPr>
                <w:rFonts w:ascii="Times New Roman" w:hAnsi="Times New Roman"/>
                <w:sz w:val="24"/>
                <w:szCs w:val="24"/>
              </w:rPr>
              <w:t>100</w:t>
            </w:r>
          </w:p>
        </w:tc>
      </w:tr>
    </w:tbl>
    <w:p w:rsidR="00741350" w:rsidRPr="00756131" w:rsidRDefault="00741350" w:rsidP="00741350">
      <w:pPr>
        <w:spacing w:after="0" w:line="240" w:lineRule="auto"/>
        <w:contextualSpacing/>
        <w:rPr>
          <w:rFonts w:ascii="Times New Roman" w:hAnsi="Times New Roman"/>
          <w:b/>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5"/>
        <w:gridCol w:w="696"/>
        <w:gridCol w:w="7156"/>
      </w:tblGrid>
      <w:tr w:rsidR="00741350" w:rsidRPr="00756131" w:rsidTr="009D0F42">
        <w:trPr>
          <w:trHeight w:val="332"/>
        </w:trPr>
        <w:tc>
          <w:tcPr>
            <w:tcW w:w="1908" w:type="dxa"/>
            <w:vMerge w:val="restart"/>
            <w:vAlign w:val="center"/>
          </w:tcPr>
          <w:p w:rsidR="00741350" w:rsidRPr="00756131" w:rsidRDefault="00741350" w:rsidP="009D0F42">
            <w:pPr>
              <w:contextualSpacing/>
              <w:jc w:val="center"/>
              <w:rPr>
                <w:rFonts w:ascii="Times New Roman" w:hAnsi="Times New Roman"/>
                <w:b/>
                <w:sz w:val="24"/>
                <w:szCs w:val="24"/>
              </w:rPr>
            </w:pPr>
            <w:r w:rsidRPr="00756131">
              <w:rPr>
                <w:rFonts w:ascii="Times New Roman" w:hAnsi="Times New Roman"/>
                <w:b/>
                <w:sz w:val="24"/>
                <w:szCs w:val="24"/>
              </w:rPr>
              <w:t>Course Objectives:</w:t>
            </w:r>
          </w:p>
        </w:tc>
        <w:tc>
          <w:tcPr>
            <w:tcW w:w="7839" w:type="dxa"/>
            <w:gridSpan w:val="2"/>
          </w:tcPr>
          <w:p w:rsidR="00741350" w:rsidRPr="00AE28D0" w:rsidRDefault="00741350" w:rsidP="009D0F42">
            <w:pPr>
              <w:spacing w:after="0" w:line="240" w:lineRule="auto"/>
              <w:contextualSpacing/>
              <w:jc w:val="both"/>
              <w:rPr>
                <w:rFonts w:ascii="Times New Roman" w:hAnsi="Times New Roman" w:cs="Times New Roman"/>
                <w:sz w:val="24"/>
                <w:szCs w:val="24"/>
              </w:rPr>
            </w:pPr>
            <w:r w:rsidRPr="00AE28D0">
              <w:rPr>
                <w:rFonts w:ascii="Times New Roman" w:hAnsi="Times New Roman" w:cs="Times New Roman"/>
                <w:sz w:val="24"/>
                <w:szCs w:val="24"/>
              </w:rPr>
              <w:t>To make the student learn about:</w:t>
            </w:r>
          </w:p>
        </w:tc>
      </w:tr>
      <w:tr w:rsidR="00741350" w:rsidRPr="00756131" w:rsidTr="009D0F42">
        <w:trPr>
          <w:trHeight w:val="547"/>
        </w:trPr>
        <w:tc>
          <w:tcPr>
            <w:tcW w:w="1908" w:type="dxa"/>
            <w:vMerge/>
            <w:vAlign w:val="center"/>
          </w:tcPr>
          <w:p w:rsidR="00741350" w:rsidRPr="00756131" w:rsidRDefault="00741350" w:rsidP="009D0F42">
            <w:pPr>
              <w:spacing w:after="0" w:line="240" w:lineRule="auto"/>
              <w:contextualSpacing/>
              <w:jc w:val="center"/>
              <w:rPr>
                <w:rFonts w:ascii="Times New Roman" w:hAnsi="Times New Roman"/>
                <w:b/>
                <w:sz w:val="24"/>
                <w:szCs w:val="24"/>
              </w:rPr>
            </w:pPr>
          </w:p>
        </w:tc>
        <w:tc>
          <w:tcPr>
            <w:tcW w:w="7839" w:type="dxa"/>
            <w:gridSpan w:val="2"/>
          </w:tcPr>
          <w:p w:rsidR="00741350" w:rsidRPr="00F0530C" w:rsidRDefault="00741350" w:rsidP="00741350">
            <w:pPr>
              <w:pStyle w:val="ListParagraph"/>
              <w:numPr>
                <w:ilvl w:val="0"/>
                <w:numId w:val="1"/>
              </w:numPr>
              <w:spacing w:after="0" w:line="240" w:lineRule="auto"/>
              <w:contextualSpacing/>
              <w:jc w:val="both"/>
              <w:rPr>
                <w:rFonts w:ascii="Times New Roman" w:hAnsi="Times New Roman"/>
                <w:bCs/>
                <w:sz w:val="24"/>
                <w:szCs w:val="24"/>
                <w:shd w:val="clear" w:color="auto" w:fill="FFFFFF"/>
                <w:lang w:val="en-US"/>
              </w:rPr>
            </w:pPr>
            <w:r w:rsidRPr="00F0530C">
              <w:rPr>
                <w:rFonts w:ascii="Times New Roman" w:hAnsi="Times New Roman"/>
                <w:sz w:val="24"/>
                <w:szCs w:val="24"/>
                <w:lang w:val="en-US"/>
              </w:rPr>
              <w:t xml:space="preserve">Familiarizing the energy and its management </w:t>
            </w:r>
          </w:p>
          <w:p w:rsidR="00741350" w:rsidRPr="00F0530C" w:rsidRDefault="00741350" w:rsidP="00741350">
            <w:pPr>
              <w:pStyle w:val="ListParagraph"/>
              <w:numPr>
                <w:ilvl w:val="0"/>
                <w:numId w:val="1"/>
              </w:numPr>
              <w:spacing w:after="0" w:line="240" w:lineRule="auto"/>
              <w:contextualSpacing/>
              <w:jc w:val="both"/>
              <w:rPr>
                <w:rFonts w:ascii="Times New Roman" w:hAnsi="Times New Roman"/>
                <w:bCs/>
                <w:sz w:val="24"/>
                <w:szCs w:val="24"/>
                <w:shd w:val="clear" w:color="auto" w:fill="FFFFFF"/>
                <w:lang w:val="en-US"/>
              </w:rPr>
            </w:pPr>
            <w:r w:rsidRPr="00F0530C">
              <w:rPr>
                <w:rFonts w:ascii="Times New Roman" w:hAnsi="Times New Roman"/>
                <w:sz w:val="24"/>
                <w:szCs w:val="24"/>
                <w:lang w:val="en-US"/>
              </w:rPr>
              <w:t>The importance of energy conservation.</w:t>
            </w:r>
          </w:p>
          <w:p w:rsidR="00741350" w:rsidRPr="00F0530C" w:rsidRDefault="00741350" w:rsidP="00741350">
            <w:pPr>
              <w:pStyle w:val="ListParagraph"/>
              <w:numPr>
                <w:ilvl w:val="0"/>
                <w:numId w:val="1"/>
              </w:numPr>
              <w:spacing w:after="0" w:line="240" w:lineRule="auto"/>
              <w:contextualSpacing/>
              <w:jc w:val="both"/>
              <w:rPr>
                <w:rFonts w:ascii="Times New Roman" w:hAnsi="Times New Roman"/>
                <w:bCs/>
                <w:sz w:val="24"/>
                <w:szCs w:val="24"/>
                <w:shd w:val="clear" w:color="auto" w:fill="FFFFFF"/>
                <w:lang w:val="en-US"/>
              </w:rPr>
            </w:pPr>
            <w:r w:rsidRPr="00F0530C">
              <w:rPr>
                <w:rFonts w:ascii="Times New Roman" w:hAnsi="Times New Roman"/>
                <w:sz w:val="24"/>
                <w:szCs w:val="24"/>
                <w:lang w:val="en-US"/>
              </w:rPr>
              <w:t>The fundamentals of product strategy management.</w:t>
            </w:r>
          </w:p>
          <w:p w:rsidR="00741350" w:rsidRPr="00F0530C" w:rsidRDefault="00741350" w:rsidP="00741350">
            <w:pPr>
              <w:pStyle w:val="ListParagraph"/>
              <w:numPr>
                <w:ilvl w:val="0"/>
                <w:numId w:val="1"/>
              </w:numPr>
              <w:spacing w:after="0" w:line="240" w:lineRule="auto"/>
              <w:contextualSpacing/>
              <w:jc w:val="both"/>
              <w:rPr>
                <w:rFonts w:ascii="Times New Roman" w:hAnsi="Times New Roman"/>
                <w:bCs/>
                <w:sz w:val="24"/>
                <w:szCs w:val="24"/>
                <w:shd w:val="clear" w:color="auto" w:fill="FFFFFF"/>
                <w:lang w:val="en-US"/>
              </w:rPr>
            </w:pPr>
            <w:r w:rsidRPr="00F0530C">
              <w:rPr>
                <w:rFonts w:ascii="Times New Roman" w:hAnsi="Times New Roman"/>
                <w:sz w:val="24"/>
                <w:szCs w:val="24"/>
                <w:lang w:val="en-US"/>
              </w:rPr>
              <w:t>The studying methods of energy accounting and energy auditing in energy sector, industry and final consumption.</w:t>
            </w:r>
          </w:p>
          <w:p w:rsidR="00741350" w:rsidRPr="00F0530C" w:rsidRDefault="00741350" w:rsidP="00741350">
            <w:pPr>
              <w:pStyle w:val="ListParagraph"/>
              <w:numPr>
                <w:ilvl w:val="0"/>
                <w:numId w:val="1"/>
              </w:numPr>
              <w:spacing w:after="0" w:line="240" w:lineRule="auto"/>
              <w:contextualSpacing/>
              <w:jc w:val="both"/>
              <w:rPr>
                <w:rFonts w:ascii="Times New Roman" w:hAnsi="Times New Roman"/>
                <w:bCs/>
                <w:sz w:val="24"/>
                <w:szCs w:val="24"/>
                <w:shd w:val="clear" w:color="auto" w:fill="FFFFFF"/>
                <w:lang w:val="en-US"/>
              </w:rPr>
            </w:pPr>
            <w:r w:rsidRPr="00F0530C">
              <w:rPr>
                <w:rFonts w:ascii="Times New Roman" w:hAnsi="Times New Roman"/>
                <w:sz w:val="24"/>
                <w:szCs w:val="24"/>
                <w:lang w:val="en-US"/>
              </w:rPr>
              <w:t>Finding the opportunities to increase the rational use of energy.</w:t>
            </w:r>
          </w:p>
          <w:p w:rsidR="00741350" w:rsidRPr="00F0530C" w:rsidRDefault="00741350" w:rsidP="00741350">
            <w:pPr>
              <w:pStyle w:val="ListParagraph"/>
              <w:numPr>
                <w:ilvl w:val="0"/>
                <w:numId w:val="1"/>
              </w:numPr>
              <w:spacing w:after="0" w:line="240" w:lineRule="auto"/>
              <w:contextualSpacing/>
              <w:jc w:val="both"/>
              <w:rPr>
                <w:rFonts w:ascii="Times New Roman" w:hAnsi="Times New Roman"/>
                <w:bCs/>
                <w:sz w:val="24"/>
                <w:szCs w:val="24"/>
                <w:shd w:val="clear" w:color="auto" w:fill="FFFFFF"/>
                <w:lang w:val="en-US"/>
              </w:rPr>
            </w:pPr>
            <w:r w:rsidRPr="00F0530C">
              <w:rPr>
                <w:rFonts w:ascii="Times New Roman" w:hAnsi="Times New Roman"/>
                <w:bCs/>
                <w:sz w:val="24"/>
                <w:szCs w:val="24"/>
                <w:shd w:val="clear" w:color="auto" w:fill="FFFFFF"/>
                <w:lang w:val="en-US"/>
              </w:rPr>
              <w:t>The energy conservation in industrial application</w:t>
            </w:r>
          </w:p>
        </w:tc>
      </w:tr>
      <w:tr w:rsidR="00741350" w:rsidRPr="00756131" w:rsidTr="009D0F42">
        <w:tc>
          <w:tcPr>
            <w:tcW w:w="1908" w:type="dxa"/>
            <w:vMerge w:val="restart"/>
          </w:tcPr>
          <w:p w:rsidR="00741350" w:rsidRPr="00756131" w:rsidRDefault="00741350" w:rsidP="009D0F42">
            <w:pPr>
              <w:spacing w:after="0" w:line="240" w:lineRule="auto"/>
              <w:contextualSpacing/>
              <w:rPr>
                <w:rFonts w:ascii="Times New Roman" w:hAnsi="Times New Roman"/>
                <w:b/>
                <w:sz w:val="24"/>
                <w:szCs w:val="24"/>
              </w:rPr>
            </w:pPr>
          </w:p>
          <w:p w:rsidR="00741350" w:rsidRPr="00756131" w:rsidRDefault="00741350" w:rsidP="009D0F42">
            <w:pPr>
              <w:spacing w:after="0" w:line="240" w:lineRule="auto"/>
              <w:contextualSpacing/>
              <w:rPr>
                <w:rFonts w:ascii="Times New Roman" w:hAnsi="Times New Roman"/>
                <w:b/>
                <w:sz w:val="24"/>
                <w:szCs w:val="24"/>
              </w:rPr>
            </w:pPr>
          </w:p>
          <w:p w:rsidR="00741350" w:rsidRPr="00756131" w:rsidRDefault="00741350" w:rsidP="009D0F42">
            <w:pPr>
              <w:spacing w:after="0" w:line="240" w:lineRule="auto"/>
              <w:contextualSpacing/>
              <w:rPr>
                <w:rFonts w:ascii="Times New Roman" w:hAnsi="Times New Roman"/>
                <w:b/>
                <w:sz w:val="24"/>
                <w:szCs w:val="24"/>
              </w:rPr>
            </w:pPr>
          </w:p>
          <w:p w:rsidR="00741350" w:rsidRPr="00756131" w:rsidRDefault="00741350" w:rsidP="009D0F42">
            <w:pPr>
              <w:spacing w:after="0" w:line="240" w:lineRule="auto"/>
              <w:contextualSpacing/>
              <w:jc w:val="center"/>
              <w:rPr>
                <w:rFonts w:ascii="Times New Roman" w:hAnsi="Times New Roman"/>
                <w:b/>
                <w:sz w:val="24"/>
                <w:szCs w:val="24"/>
              </w:rPr>
            </w:pPr>
            <w:r w:rsidRPr="00756131">
              <w:rPr>
                <w:rFonts w:ascii="Times New Roman" w:hAnsi="Times New Roman"/>
                <w:b/>
                <w:sz w:val="24"/>
                <w:szCs w:val="24"/>
              </w:rPr>
              <w:t>Course Outcomes:</w:t>
            </w:r>
          </w:p>
        </w:tc>
        <w:tc>
          <w:tcPr>
            <w:tcW w:w="7839" w:type="dxa"/>
            <w:gridSpan w:val="2"/>
          </w:tcPr>
          <w:p w:rsidR="00741350" w:rsidRPr="00AE28D0" w:rsidRDefault="00741350" w:rsidP="009D0F42">
            <w:pPr>
              <w:spacing w:after="0" w:line="240" w:lineRule="auto"/>
              <w:contextualSpacing/>
              <w:jc w:val="both"/>
              <w:rPr>
                <w:rFonts w:ascii="Times New Roman" w:hAnsi="Times New Roman" w:cs="Times New Roman"/>
                <w:sz w:val="24"/>
                <w:szCs w:val="24"/>
              </w:rPr>
            </w:pPr>
            <w:r w:rsidRPr="00AE28D0">
              <w:rPr>
                <w:rFonts w:ascii="Times New Roman" w:hAnsi="Times New Roman" w:cs="Times New Roman"/>
                <w:sz w:val="24"/>
                <w:szCs w:val="24"/>
              </w:rPr>
              <w:t>After completing the course the student will be able to</w:t>
            </w:r>
          </w:p>
        </w:tc>
      </w:tr>
      <w:tr w:rsidR="00741350" w:rsidRPr="00756131" w:rsidTr="009D0F42">
        <w:trPr>
          <w:trHeight w:val="359"/>
        </w:trPr>
        <w:tc>
          <w:tcPr>
            <w:tcW w:w="1908" w:type="dxa"/>
            <w:vMerge/>
          </w:tcPr>
          <w:p w:rsidR="00741350" w:rsidRPr="00756131" w:rsidRDefault="00741350" w:rsidP="009D0F42">
            <w:pPr>
              <w:spacing w:after="0" w:line="240" w:lineRule="auto"/>
              <w:contextualSpacing/>
              <w:rPr>
                <w:rFonts w:ascii="Times New Roman" w:hAnsi="Times New Roman"/>
                <w:b/>
                <w:sz w:val="24"/>
                <w:szCs w:val="24"/>
              </w:rPr>
            </w:pPr>
          </w:p>
        </w:tc>
        <w:tc>
          <w:tcPr>
            <w:tcW w:w="595" w:type="dxa"/>
          </w:tcPr>
          <w:p w:rsidR="00741350" w:rsidRPr="00AE28D0" w:rsidRDefault="00741350" w:rsidP="009D0F42">
            <w:pPr>
              <w:spacing w:after="0" w:line="240" w:lineRule="auto"/>
              <w:contextualSpacing/>
              <w:rPr>
                <w:rFonts w:ascii="Times New Roman" w:hAnsi="Times New Roman" w:cs="Times New Roman"/>
                <w:b/>
                <w:sz w:val="24"/>
                <w:szCs w:val="24"/>
              </w:rPr>
            </w:pPr>
            <w:r w:rsidRPr="00AE28D0">
              <w:rPr>
                <w:rFonts w:ascii="Times New Roman" w:hAnsi="Times New Roman" w:cs="Times New Roman"/>
                <w:b/>
                <w:sz w:val="24"/>
                <w:szCs w:val="24"/>
              </w:rPr>
              <w:t>CO1</w:t>
            </w:r>
          </w:p>
        </w:tc>
        <w:tc>
          <w:tcPr>
            <w:tcW w:w="7244" w:type="dxa"/>
          </w:tcPr>
          <w:p w:rsidR="00741350" w:rsidRPr="00F0530C" w:rsidRDefault="00741350" w:rsidP="009D0F42">
            <w:pPr>
              <w:pStyle w:val="ListParagraph"/>
              <w:spacing w:after="0" w:line="240" w:lineRule="auto"/>
              <w:ind w:left="0"/>
              <w:jc w:val="both"/>
              <w:rPr>
                <w:rFonts w:ascii="Times New Roman" w:hAnsi="Times New Roman"/>
                <w:b/>
                <w:bCs/>
                <w:sz w:val="24"/>
                <w:szCs w:val="24"/>
                <w:shd w:val="clear" w:color="auto" w:fill="FFFFFF"/>
                <w:lang w:val="en-US"/>
              </w:rPr>
            </w:pPr>
            <w:r w:rsidRPr="00F0530C">
              <w:rPr>
                <w:rFonts w:ascii="Times New Roman" w:hAnsi="Times New Roman"/>
                <w:sz w:val="24"/>
                <w:szCs w:val="24"/>
                <w:lang w:val="en-US"/>
              </w:rPr>
              <w:t>Understand the current global energy scenario</w:t>
            </w:r>
          </w:p>
        </w:tc>
      </w:tr>
      <w:tr w:rsidR="00741350" w:rsidRPr="00756131" w:rsidTr="009D0F42">
        <w:tc>
          <w:tcPr>
            <w:tcW w:w="1908" w:type="dxa"/>
            <w:vMerge/>
          </w:tcPr>
          <w:p w:rsidR="00741350" w:rsidRPr="00756131" w:rsidRDefault="00741350" w:rsidP="009D0F42">
            <w:pPr>
              <w:spacing w:after="0" w:line="240" w:lineRule="auto"/>
              <w:contextualSpacing/>
              <w:rPr>
                <w:rFonts w:ascii="Times New Roman" w:hAnsi="Times New Roman"/>
                <w:b/>
                <w:sz w:val="24"/>
                <w:szCs w:val="24"/>
              </w:rPr>
            </w:pPr>
          </w:p>
        </w:tc>
        <w:tc>
          <w:tcPr>
            <w:tcW w:w="595" w:type="dxa"/>
          </w:tcPr>
          <w:p w:rsidR="00741350" w:rsidRPr="00AE28D0" w:rsidRDefault="00741350" w:rsidP="009D0F42">
            <w:pPr>
              <w:spacing w:after="0" w:line="240" w:lineRule="auto"/>
              <w:contextualSpacing/>
              <w:rPr>
                <w:rFonts w:ascii="Times New Roman" w:hAnsi="Times New Roman" w:cs="Times New Roman"/>
                <w:b/>
                <w:sz w:val="24"/>
                <w:szCs w:val="24"/>
              </w:rPr>
            </w:pPr>
            <w:r w:rsidRPr="00AE28D0">
              <w:rPr>
                <w:rFonts w:ascii="Times New Roman" w:hAnsi="Times New Roman" w:cs="Times New Roman"/>
                <w:b/>
                <w:sz w:val="24"/>
                <w:szCs w:val="24"/>
              </w:rPr>
              <w:t>CO2</w:t>
            </w:r>
          </w:p>
        </w:tc>
        <w:tc>
          <w:tcPr>
            <w:tcW w:w="7244" w:type="dxa"/>
          </w:tcPr>
          <w:p w:rsidR="00741350" w:rsidRPr="00F0530C" w:rsidRDefault="00741350" w:rsidP="009D0F42">
            <w:pPr>
              <w:pStyle w:val="ListParagraph"/>
              <w:spacing w:after="0" w:line="240" w:lineRule="auto"/>
              <w:ind w:left="0"/>
              <w:jc w:val="both"/>
              <w:rPr>
                <w:rFonts w:ascii="Times New Roman" w:hAnsi="Times New Roman"/>
                <w:sz w:val="24"/>
                <w:szCs w:val="24"/>
                <w:lang w:val="en-US"/>
              </w:rPr>
            </w:pPr>
            <w:r w:rsidRPr="00F0530C">
              <w:rPr>
                <w:rFonts w:ascii="Times New Roman" w:hAnsi="Times New Roman"/>
                <w:sz w:val="24"/>
                <w:szCs w:val="24"/>
                <w:lang w:val="en-US"/>
              </w:rPr>
              <w:t xml:space="preserve">Understand the importance of energy conservation. </w:t>
            </w:r>
          </w:p>
        </w:tc>
      </w:tr>
      <w:tr w:rsidR="00741350" w:rsidRPr="00756131" w:rsidTr="009D0F42">
        <w:tc>
          <w:tcPr>
            <w:tcW w:w="1908" w:type="dxa"/>
            <w:vMerge/>
          </w:tcPr>
          <w:p w:rsidR="00741350" w:rsidRPr="00756131" w:rsidRDefault="00741350" w:rsidP="009D0F42">
            <w:pPr>
              <w:spacing w:after="0" w:line="240" w:lineRule="auto"/>
              <w:contextualSpacing/>
              <w:rPr>
                <w:rFonts w:ascii="Times New Roman" w:hAnsi="Times New Roman"/>
                <w:b/>
                <w:sz w:val="24"/>
                <w:szCs w:val="24"/>
              </w:rPr>
            </w:pPr>
          </w:p>
        </w:tc>
        <w:tc>
          <w:tcPr>
            <w:tcW w:w="595" w:type="dxa"/>
          </w:tcPr>
          <w:p w:rsidR="00741350" w:rsidRPr="00AE28D0" w:rsidRDefault="00741350" w:rsidP="009D0F42">
            <w:pPr>
              <w:spacing w:after="0" w:line="240" w:lineRule="auto"/>
              <w:contextualSpacing/>
              <w:rPr>
                <w:rFonts w:ascii="Times New Roman" w:hAnsi="Times New Roman" w:cs="Times New Roman"/>
                <w:b/>
                <w:sz w:val="24"/>
                <w:szCs w:val="24"/>
              </w:rPr>
            </w:pPr>
            <w:r w:rsidRPr="00AE28D0">
              <w:rPr>
                <w:rFonts w:ascii="Times New Roman" w:hAnsi="Times New Roman" w:cs="Times New Roman"/>
                <w:b/>
                <w:sz w:val="24"/>
                <w:szCs w:val="24"/>
              </w:rPr>
              <w:t>CO3</w:t>
            </w:r>
          </w:p>
        </w:tc>
        <w:tc>
          <w:tcPr>
            <w:tcW w:w="7244" w:type="dxa"/>
          </w:tcPr>
          <w:p w:rsidR="00741350" w:rsidRPr="00F0530C" w:rsidRDefault="00741350" w:rsidP="009D0F42">
            <w:pPr>
              <w:pStyle w:val="ListParagraph"/>
              <w:spacing w:after="0" w:line="240" w:lineRule="auto"/>
              <w:ind w:left="0"/>
              <w:jc w:val="both"/>
              <w:rPr>
                <w:rFonts w:ascii="Times New Roman" w:hAnsi="Times New Roman"/>
                <w:sz w:val="24"/>
                <w:szCs w:val="24"/>
                <w:lang w:val="en-US"/>
              </w:rPr>
            </w:pPr>
            <w:r w:rsidRPr="00F0530C">
              <w:rPr>
                <w:rFonts w:ascii="Times New Roman" w:hAnsi="Times New Roman"/>
                <w:sz w:val="24"/>
                <w:szCs w:val="24"/>
                <w:lang w:val="en-US"/>
              </w:rPr>
              <w:t xml:space="preserve">Understand the concepts of energy management. </w:t>
            </w:r>
          </w:p>
        </w:tc>
      </w:tr>
      <w:tr w:rsidR="00741350" w:rsidRPr="00756131" w:rsidTr="009D0F42">
        <w:tc>
          <w:tcPr>
            <w:tcW w:w="1908" w:type="dxa"/>
            <w:vMerge/>
          </w:tcPr>
          <w:p w:rsidR="00741350" w:rsidRPr="00756131" w:rsidRDefault="00741350" w:rsidP="009D0F42">
            <w:pPr>
              <w:spacing w:after="0" w:line="240" w:lineRule="auto"/>
              <w:contextualSpacing/>
              <w:rPr>
                <w:rFonts w:ascii="Times New Roman" w:hAnsi="Times New Roman"/>
                <w:b/>
                <w:sz w:val="24"/>
                <w:szCs w:val="24"/>
              </w:rPr>
            </w:pPr>
          </w:p>
        </w:tc>
        <w:tc>
          <w:tcPr>
            <w:tcW w:w="595" w:type="dxa"/>
          </w:tcPr>
          <w:p w:rsidR="00741350" w:rsidRPr="00AE28D0" w:rsidRDefault="00741350" w:rsidP="009D0F42">
            <w:pPr>
              <w:spacing w:after="0" w:line="240" w:lineRule="auto"/>
              <w:contextualSpacing/>
              <w:rPr>
                <w:rFonts w:ascii="Times New Roman" w:hAnsi="Times New Roman" w:cs="Times New Roman"/>
                <w:b/>
                <w:sz w:val="24"/>
                <w:szCs w:val="24"/>
              </w:rPr>
            </w:pPr>
            <w:r w:rsidRPr="00AE28D0">
              <w:rPr>
                <w:rFonts w:ascii="Times New Roman" w:hAnsi="Times New Roman" w:cs="Times New Roman"/>
                <w:b/>
                <w:sz w:val="24"/>
                <w:szCs w:val="24"/>
              </w:rPr>
              <w:t>CO4</w:t>
            </w:r>
          </w:p>
        </w:tc>
        <w:tc>
          <w:tcPr>
            <w:tcW w:w="7244" w:type="dxa"/>
          </w:tcPr>
          <w:p w:rsidR="00741350" w:rsidRPr="00F0530C" w:rsidRDefault="00741350" w:rsidP="009D0F42">
            <w:pPr>
              <w:pStyle w:val="ListParagraph"/>
              <w:spacing w:after="0" w:line="240" w:lineRule="auto"/>
              <w:ind w:left="0"/>
              <w:jc w:val="both"/>
              <w:rPr>
                <w:rFonts w:ascii="Times New Roman" w:hAnsi="Times New Roman"/>
                <w:sz w:val="24"/>
                <w:szCs w:val="24"/>
                <w:lang w:val="en-US"/>
              </w:rPr>
            </w:pPr>
            <w:r w:rsidRPr="00F0530C">
              <w:rPr>
                <w:rFonts w:ascii="Times New Roman" w:hAnsi="Times New Roman"/>
                <w:sz w:val="24"/>
                <w:szCs w:val="24"/>
                <w:lang w:val="en-US"/>
              </w:rPr>
              <w:t xml:space="preserve">Understand the concepts of energy auditing. </w:t>
            </w:r>
          </w:p>
        </w:tc>
      </w:tr>
      <w:tr w:rsidR="00741350" w:rsidRPr="00756131" w:rsidTr="009D0F42">
        <w:tc>
          <w:tcPr>
            <w:tcW w:w="1908" w:type="dxa"/>
            <w:vMerge/>
          </w:tcPr>
          <w:p w:rsidR="00741350" w:rsidRPr="00756131" w:rsidRDefault="00741350" w:rsidP="009D0F42">
            <w:pPr>
              <w:spacing w:after="0" w:line="240" w:lineRule="auto"/>
              <w:contextualSpacing/>
              <w:rPr>
                <w:rFonts w:ascii="Times New Roman" w:hAnsi="Times New Roman"/>
                <w:b/>
                <w:sz w:val="24"/>
                <w:szCs w:val="24"/>
              </w:rPr>
            </w:pPr>
          </w:p>
        </w:tc>
        <w:tc>
          <w:tcPr>
            <w:tcW w:w="595" w:type="dxa"/>
          </w:tcPr>
          <w:p w:rsidR="00741350" w:rsidRPr="00AE28D0" w:rsidRDefault="00741350" w:rsidP="009D0F42">
            <w:pPr>
              <w:spacing w:after="0" w:line="240" w:lineRule="auto"/>
              <w:contextualSpacing/>
              <w:rPr>
                <w:rFonts w:ascii="Times New Roman" w:hAnsi="Times New Roman" w:cs="Times New Roman"/>
                <w:b/>
                <w:sz w:val="24"/>
                <w:szCs w:val="24"/>
              </w:rPr>
            </w:pPr>
            <w:r w:rsidRPr="00AE28D0">
              <w:rPr>
                <w:rFonts w:ascii="Times New Roman" w:hAnsi="Times New Roman" w:cs="Times New Roman"/>
                <w:b/>
                <w:sz w:val="24"/>
                <w:szCs w:val="24"/>
              </w:rPr>
              <w:t>CO5</w:t>
            </w:r>
          </w:p>
        </w:tc>
        <w:tc>
          <w:tcPr>
            <w:tcW w:w="7244" w:type="dxa"/>
          </w:tcPr>
          <w:p w:rsidR="00741350" w:rsidRPr="00F0530C" w:rsidRDefault="00741350" w:rsidP="009D0F42">
            <w:pPr>
              <w:pStyle w:val="ListParagraph"/>
              <w:spacing w:after="0" w:line="240" w:lineRule="auto"/>
              <w:ind w:left="0"/>
              <w:jc w:val="both"/>
              <w:rPr>
                <w:rFonts w:ascii="Times New Roman" w:hAnsi="Times New Roman"/>
                <w:sz w:val="24"/>
                <w:szCs w:val="24"/>
                <w:lang w:val="en-US"/>
              </w:rPr>
            </w:pPr>
            <w:r w:rsidRPr="00F0530C">
              <w:rPr>
                <w:rFonts w:ascii="Times New Roman" w:hAnsi="Times New Roman"/>
                <w:sz w:val="24"/>
                <w:szCs w:val="24"/>
                <w:lang w:val="en-US"/>
              </w:rPr>
              <w:t>Understand the methods of improving energy efficiency in lighting systems.</w:t>
            </w:r>
          </w:p>
        </w:tc>
      </w:tr>
      <w:tr w:rsidR="00741350" w:rsidRPr="00756131" w:rsidTr="009D0F42">
        <w:tc>
          <w:tcPr>
            <w:tcW w:w="1908" w:type="dxa"/>
            <w:vMerge/>
          </w:tcPr>
          <w:p w:rsidR="00741350" w:rsidRPr="00756131" w:rsidRDefault="00741350" w:rsidP="009D0F42">
            <w:pPr>
              <w:spacing w:after="0" w:line="240" w:lineRule="auto"/>
              <w:contextualSpacing/>
              <w:rPr>
                <w:rFonts w:ascii="Times New Roman" w:hAnsi="Times New Roman"/>
                <w:b/>
                <w:sz w:val="24"/>
                <w:szCs w:val="24"/>
              </w:rPr>
            </w:pPr>
          </w:p>
        </w:tc>
        <w:tc>
          <w:tcPr>
            <w:tcW w:w="595" w:type="dxa"/>
          </w:tcPr>
          <w:p w:rsidR="00741350" w:rsidRPr="00AE28D0" w:rsidRDefault="00741350" w:rsidP="009D0F42">
            <w:pPr>
              <w:spacing w:after="0" w:line="240" w:lineRule="auto"/>
              <w:contextualSpacing/>
              <w:rPr>
                <w:rFonts w:ascii="Times New Roman" w:hAnsi="Times New Roman" w:cs="Times New Roman"/>
                <w:b/>
                <w:sz w:val="24"/>
                <w:szCs w:val="24"/>
              </w:rPr>
            </w:pPr>
            <w:r w:rsidRPr="00AE28D0">
              <w:rPr>
                <w:rFonts w:ascii="Times New Roman" w:hAnsi="Times New Roman" w:cs="Times New Roman"/>
                <w:b/>
                <w:sz w:val="24"/>
                <w:szCs w:val="24"/>
              </w:rPr>
              <w:t>CO6</w:t>
            </w:r>
          </w:p>
        </w:tc>
        <w:tc>
          <w:tcPr>
            <w:tcW w:w="7244" w:type="dxa"/>
          </w:tcPr>
          <w:p w:rsidR="00741350" w:rsidRPr="00F0530C" w:rsidRDefault="00741350" w:rsidP="009D0F42">
            <w:pPr>
              <w:pStyle w:val="ListParagraph"/>
              <w:spacing w:after="0" w:line="240" w:lineRule="auto"/>
              <w:ind w:left="0"/>
              <w:jc w:val="both"/>
              <w:rPr>
                <w:rFonts w:ascii="Times New Roman" w:hAnsi="Times New Roman"/>
                <w:sz w:val="24"/>
                <w:szCs w:val="24"/>
                <w:lang w:val="en-US"/>
              </w:rPr>
            </w:pPr>
            <w:r w:rsidRPr="00F0530C">
              <w:rPr>
                <w:rFonts w:ascii="Times New Roman" w:hAnsi="Times New Roman"/>
                <w:sz w:val="24"/>
                <w:szCs w:val="24"/>
                <w:lang w:val="en-US"/>
              </w:rPr>
              <w:t>Understand the methods of improving energy efficiency in heating and air conditioning.</w:t>
            </w:r>
          </w:p>
        </w:tc>
      </w:tr>
      <w:tr w:rsidR="00741350" w:rsidRPr="00756131" w:rsidTr="009D0F42">
        <w:tc>
          <w:tcPr>
            <w:tcW w:w="1908" w:type="dxa"/>
          </w:tcPr>
          <w:p w:rsidR="00741350" w:rsidRPr="00756131" w:rsidRDefault="00741350" w:rsidP="009D0F42">
            <w:pPr>
              <w:spacing w:after="0" w:line="240" w:lineRule="auto"/>
              <w:contextualSpacing/>
              <w:rPr>
                <w:rFonts w:ascii="Times New Roman" w:hAnsi="Times New Roman"/>
                <w:b/>
                <w:sz w:val="24"/>
                <w:szCs w:val="24"/>
              </w:rPr>
            </w:pPr>
          </w:p>
          <w:p w:rsidR="00741350" w:rsidRPr="00756131" w:rsidRDefault="00741350" w:rsidP="009D0F42">
            <w:pPr>
              <w:spacing w:after="0" w:line="240" w:lineRule="auto"/>
              <w:contextualSpacing/>
              <w:rPr>
                <w:rFonts w:ascii="Times New Roman" w:hAnsi="Times New Roman"/>
                <w:b/>
                <w:sz w:val="24"/>
                <w:szCs w:val="24"/>
              </w:rPr>
            </w:pPr>
          </w:p>
          <w:p w:rsidR="00741350" w:rsidRPr="00756131" w:rsidRDefault="00741350" w:rsidP="009D0F42">
            <w:pPr>
              <w:spacing w:after="0" w:line="240" w:lineRule="auto"/>
              <w:contextualSpacing/>
              <w:rPr>
                <w:rFonts w:ascii="Times New Roman" w:hAnsi="Times New Roman"/>
                <w:b/>
                <w:sz w:val="24"/>
                <w:szCs w:val="24"/>
              </w:rPr>
            </w:pPr>
          </w:p>
          <w:p w:rsidR="00741350" w:rsidRPr="00756131" w:rsidRDefault="00741350" w:rsidP="009D0F42">
            <w:pPr>
              <w:spacing w:after="0" w:line="240" w:lineRule="auto"/>
              <w:contextualSpacing/>
              <w:rPr>
                <w:rFonts w:ascii="Times New Roman" w:hAnsi="Times New Roman"/>
                <w:b/>
                <w:sz w:val="24"/>
                <w:szCs w:val="24"/>
              </w:rPr>
            </w:pPr>
          </w:p>
          <w:p w:rsidR="00741350" w:rsidRPr="00756131" w:rsidRDefault="00741350" w:rsidP="009D0F42">
            <w:pPr>
              <w:spacing w:after="0" w:line="240" w:lineRule="auto"/>
              <w:contextualSpacing/>
              <w:jc w:val="both"/>
              <w:rPr>
                <w:rFonts w:ascii="Times New Roman" w:hAnsi="Times New Roman"/>
                <w:b/>
                <w:sz w:val="24"/>
                <w:szCs w:val="24"/>
              </w:rPr>
            </w:pPr>
          </w:p>
          <w:p w:rsidR="00741350" w:rsidRPr="00756131" w:rsidRDefault="00741350" w:rsidP="009D0F42">
            <w:pPr>
              <w:spacing w:after="0" w:line="240" w:lineRule="auto"/>
              <w:contextualSpacing/>
              <w:rPr>
                <w:rFonts w:ascii="Times New Roman" w:hAnsi="Times New Roman"/>
                <w:b/>
                <w:sz w:val="24"/>
                <w:szCs w:val="24"/>
              </w:rPr>
            </w:pPr>
          </w:p>
          <w:p w:rsidR="00741350" w:rsidRPr="00756131" w:rsidRDefault="00741350" w:rsidP="009D0F42">
            <w:pPr>
              <w:spacing w:after="0" w:line="240" w:lineRule="auto"/>
              <w:contextualSpacing/>
              <w:rPr>
                <w:rFonts w:ascii="Times New Roman" w:hAnsi="Times New Roman"/>
                <w:b/>
                <w:sz w:val="24"/>
                <w:szCs w:val="24"/>
              </w:rPr>
            </w:pPr>
          </w:p>
          <w:p w:rsidR="00741350" w:rsidRPr="00756131" w:rsidRDefault="00741350" w:rsidP="009D0F42">
            <w:pPr>
              <w:spacing w:after="0" w:line="240" w:lineRule="auto"/>
              <w:contextualSpacing/>
              <w:rPr>
                <w:rFonts w:ascii="Times New Roman" w:hAnsi="Times New Roman"/>
                <w:b/>
                <w:sz w:val="24"/>
                <w:szCs w:val="24"/>
              </w:rPr>
            </w:pPr>
          </w:p>
          <w:p w:rsidR="00741350" w:rsidRPr="00756131" w:rsidRDefault="00741350" w:rsidP="009D0F42">
            <w:pPr>
              <w:spacing w:after="0" w:line="240" w:lineRule="auto"/>
              <w:contextualSpacing/>
              <w:rPr>
                <w:rFonts w:ascii="Times New Roman" w:hAnsi="Times New Roman"/>
                <w:b/>
                <w:sz w:val="24"/>
                <w:szCs w:val="24"/>
              </w:rPr>
            </w:pPr>
          </w:p>
          <w:p w:rsidR="00741350" w:rsidRPr="00756131" w:rsidRDefault="00741350" w:rsidP="009D0F42">
            <w:pPr>
              <w:spacing w:after="0" w:line="240" w:lineRule="auto"/>
              <w:contextualSpacing/>
              <w:rPr>
                <w:rFonts w:ascii="Times New Roman" w:hAnsi="Times New Roman"/>
                <w:b/>
                <w:sz w:val="24"/>
                <w:szCs w:val="24"/>
              </w:rPr>
            </w:pPr>
          </w:p>
          <w:p w:rsidR="00741350" w:rsidRPr="00756131" w:rsidRDefault="00741350" w:rsidP="009D0F42">
            <w:pPr>
              <w:spacing w:after="0" w:line="240" w:lineRule="auto"/>
              <w:contextualSpacing/>
              <w:rPr>
                <w:rFonts w:ascii="Times New Roman" w:hAnsi="Times New Roman"/>
                <w:b/>
                <w:sz w:val="24"/>
                <w:szCs w:val="24"/>
              </w:rPr>
            </w:pPr>
            <w:r w:rsidRPr="00756131">
              <w:rPr>
                <w:rFonts w:ascii="Times New Roman" w:hAnsi="Times New Roman"/>
                <w:b/>
                <w:sz w:val="24"/>
                <w:szCs w:val="24"/>
              </w:rPr>
              <w:t>Course Content:</w:t>
            </w:r>
          </w:p>
        </w:tc>
        <w:tc>
          <w:tcPr>
            <w:tcW w:w="7839" w:type="dxa"/>
            <w:gridSpan w:val="2"/>
          </w:tcPr>
          <w:p w:rsidR="00741350" w:rsidRPr="00AE28D0" w:rsidRDefault="00741350" w:rsidP="009D0F42">
            <w:pPr>
              <w:spacing w:after="0"/>
              <w:contextualSpacing/>
              <w:jc w:val="center"/>
              <w:rPr>
                <w:rFonts w:ascii="Times New Roman" w:hAnsi="Times New Roman"/>
                <w:b/>
                <w:sz w:val="24"/>
                <w:szCs w:val="24"/>
              </w:rPr>
            </w:pPr>
          </w:p>
          <w:p w:rsidR="00741350" w:rsidRPr="00AE28D0" w:rsidRDefault="00741350" w:rsidP="009D0F42">
            <w:pPr>
              <w:spacing w:after="0"/>
              <w:contextualSpacing/>
              <w:jc w:val="center"/>
              <w:rPr>
                <w:rFonts w:ascii="Times New Roman" w:hAnsi="Times New Roman"/>
                <w:b/>
                <w:sz w:val="24"/>
                <w:szCs w:val="24"/>
              </w:rPr>
            </w:pPr>
            <w:r w:rsidRPr="00AE28D0">
              <w:rPr>
                <w:rFonts w:ascii="Times New Roman" w:hAnsi="Times New Roman"/>
                <w:b/>
                <w:sz w:val="24"/>
                <w:szCs w:val="24"/>
              </w:rPr>
              <w:t>UNIT- I</w:t>
            </w:r>
          </w:p>
          <w:p w:rsidR="00741350" w:rsidRPr="00AE28D0" w:rsidRDefault="00741350" w:rsidP="009D0F42">
            <w:pPr>
              <w:jc w:val="both"/>
              <w:rPr>
                <w:rFonts w:ascii="Times New Roman" w:hAnsi="Times New Roman"/>
                <w:sz w:val="24"/>
                <w:szCs w:val="24"/>
                <w:shd w:val="clear" w:color="auto" w:fill="FFFFFF"/>
              </w:rPr>
            </w:pPr>
            <w:r w:rsidRPr="00AE28D0">
              <w:rPr>
                <w:rFonts w:ascii="Times New Roman" w:hAnsi="Times New Roman"/>
                <w:b/>
                <w:sz w:val="24"/>
                <w:szCs w:val="24"/>
              </w:rPr>
              <w:t>Energy scenario:</w:t>
            </w:r>
            <w:r>
              <w:rPr>
                <w:rFonts w:ascii="Times New Roman" w:hAnsi="Times New Roman"/>
                <w:b/>
                <w:sz w:val="24"/>
                <w:szCs w:val="24"/>
              </w:rPr>
              <w:t xml:space="preserve"> </w:t>
            </w:r>
            <w:r w:rsidRPr="00AE28D0">
              <w:rPr>
                <w:rFonts w:ascii="Times New Roman" w:hAnsi="Times New Roman"/>
                <w:sz w:val="24"/>
                <w:szCs w:val="24"/>
                <w:shd w:val="clear" w:color="auto" w:fill="FFFFFF"/>
              </w:rPr>
              <w:t>Global &amp;</w:t>
            </w:r>
            <w:r>
              <w:rPr>
                <w:rFonts w:ascii="Times New Roman" w:hAnsi="Times New Roman"/>
                <w:sz w:val="24"/>
                <w:szCs w:val="24"/>
                <w:shd w:val="clear" w:color="auto" w:fill="FFFFFF"/>
              </w:rPr>
              <w:t xml:space="preserve"> I</w:t>
            </w:r>
            <w:r w:rsidRPr="00AE28D0">
              <w:rPr>
                <w:rFonts w:ascii="Times New Roman" w:hAnsi="Times New Roman"/>
                <w:sz w:val="24"/>
                <w:szCs w:val="24"/>
                <w:shd w:val="clear" w:color="auto" w:fill="FFFFFF"/>
              </w:rPr>
              <w:t>ndian energy</w:t>
            </w:r>
            <w:r>
              <w:rPr>
                <w:rFonts w:ascii="Times New Roman" w:hAnsi="Times New Roman"/>
                <w:sz w:val="24"/>
                <w:szCs w:val="24"/>
                <w:shd w:val="clear" w:color="auto" w:fill="FFFFFF"/>
              </w:rPr>
              <w:t xml:space="preserve"> scenario-</w:t>
            </w:r>
            <w:r w:rsidRPr="00AE28D0">
              <w:rPr>
                <w:rFonts w:ascii="Times New Roman" w:hAnsi="Times New Roman"/>
                <w:sz w:val="24"/>
                <w:szCs w:val="24"/>
                <w:shd w:val="clear" w:color="auto" w:fill="FFFFFF"/>
              </w:rPr>
              <w:t xml:space="preserve"> classification of energy sources, energy needs of growing</w:t>
            </w:r>
            <w:r>
              <w:rPr>
                <w:rFonts w:ascii="Times New Roman" w:hAnsi="Times New Roman"/>
                <w:sz w:val="24"/>
                <w:szCs w:val="24"/>
                <w:shd w:val="clear" w:color="auto" w:fill="FFFFFF"/>
              </w:rPr>
              <w:t xml:space="preserve"> economy-</w:t>
            </w:r>
            <w:r w:rsidRPr="00AE28D0">
              <w:rPr>
                <w:rFonts w:ascii="Times New Roman" w:hAnsi="Times New Roman"/>
                <w:sz w:val="24"/>
                <w:szCs w:val="24"/>
                <w:shd w:val="clear" w:color="auto" w:fill="FFFFFF"/>
              </w:rPr>
              <w:t xml:space="preserve"> e</w:t>
            </w:r>
            <w:r>
              <w:rPr>
                <w:rFonts w:ascii="Times New Roman" w:hAnsi="Times New Roman"/>
                <w:sz w:val="24"/>
                <w:szCs w:val="24"/>
                <w:shd w:val="clear" w:color="auto" w:fill="FFFFFF"/>
              </w:rPr>
              <w:t>nergy sector reform-</w:t>
            </w:r>
            <w:r w:rsidRPr="00AE28D0">
              <w:rPr>
                <w:rFonts w:ascii="Times New Roman" w:hAnsi="Times New Roman"/>
                <w:sz w:val="24"/>
                <w:szCs w:val="24"/>
                <w:shd w:val="clear" w:color="auto" w:fill="FFFFFF"/>
              </w:rPr>
              <w:t>energy and environment</w:t>
            </w:r>
            <w:r>
              <w:rPr>
                <w:rFonts w:ascii="Times New Roman" w:hAnsi="Times New Roman"/>
                <w:sz w:val="24"/>
                <w:szCs w:val="24"/>
                <w:shd w:val="clear" w:color="auto" w:fill="FFFFFF"/>
              </w:rPr>
              <w:t>, global environmental concerns-</w:t>
            </w:r>
            <w:r w:rsidRPr="00AE28D0">
              <w:rPr>
                <w:rFonts w:ascii="Times New Roman" w:hAnsi="Times New Roman"/>
                <w:sz w:val="24"/>
                <w:szCs w:val="24"/>
                <w:shd w:val="clear" w:color="auto" w:fill="FFFFFF"/>
              </w:rPr>
              <w:t xml:space="preserve"> basics of energy and its various forms.</w:t>
            </w:r>
          </w:p>
          <w:p w:rsidR="00741350" w:rsidRPr="00AE28D0" w:rsidRDefault="00741350" w:rsidP="009D0F42">
            <w:pPr>
              <w:spacing w:after="0"/>
              <w:contextualSpacing/>
              <w:jc w:val="center"/>
              <w:rPr>
                <w:rFonts w:ascii="Times New Roman" w:hAnsi="Times New Roman"/>
                <w:b/>
                <w:sz w:val="24"/>
                <w:szCs w:val="24"/>
              </w:rPr>
            </w:pPr>
            <w:r w:rsidRPr="00AE28D0">
              <w:rPr>
                <w:rFonts w:ascii="Times New Roman" w:hAnsi="Times New Roman"/>
                <w:b/>
                <w:sz w:val="24"/>
                <w:szCs w:val="24"/>
              </w:rPr>
              <w:t>UNIT – II</w:t>
            </w:r>
          </w:p>
          <w:p w:rsidR="00741350" w:rsidRPr="00AE28D0" w:rsidRDefault="00741350" w:rsidP="009D0F42">
            <w:pPr>
              <w:spacing w:after="0"/>
              <w:contextualSpacing/>
              <w:jc w:val="both"/>
              <w:rPr>
                <w:rFonts w:ascii="Times New Roman" w:hAnsi="Times New Roman"/>
                <w:b/>
                <w:sz w:val="24"/>
                <w:szCs w:val="24"/>
              </w:rPr>
            </w:pPr>
            <w:r w:rsidRPr="00AE28D0">
              <w:rPr>
                <w:rFonts w:ascii="Times New Roman" w:hAnsi="Times New Roman"/>
                <w:b/>
                <w:sz w:val="24"/>
                <w:szCs w:val="24"/>
              </w:rPr>
              <w:t>Energy conservation:</w:t>
            </w:r>
            <w:r w:rsidRPr="00AE28D0">
              <w:rPr>
                <w:rFonts w:ascii="Times New Roman" w:hAnsi="Times New Roman"/>
                <w:sz w:val="24"/>
                <w:szCs w:val="24"/>
              </w:rPr>
              <w:t xml:space="preserve"> Power factor and energy instruments</w:t>
            </w:r>
            <w:r>
              <w:rPr>
                <w:rFonts w:ascii="Times New Roman" w:hAnsi="Times New Roman"/>
                <w:sz w:val="24"/>
                <w:szCs w:val="24"/>
              </w:rPr>
              <w:t>-</w:t>
            </w:r>
            <w:r w:rsidRPr="00AE28D0">
              <w:rPr>
                <w:rFonts w:ascii="Times New Roman" w:hAnsi="Times New Roman"/>
                <w:sz w:val="24"/>
                <w:szCs w:val="24"/>
              </w:rPr>
              <w:t xml:space="preserve"> Power </w:t>
            </w:r>
            <w:r>
              <w:rPr>
                <w:rFonts w:ascii="Times New Roman" w:hAnsi="Times New Roman"/>
                <w:sz w:val="24"/>
                <w:szCs w:val="24"/>
              </w:rPr>
              <w:t>factor - methods of improvement-</w:t>
            </w:r>
            <w:r w:rsidRPr="00AE28D0">
              <w:rPr>
                <w:rFonts w:ascii="Times New Roman" w:hAnsi="Times New Roman"/>
                <w:sz w:val="24"/>
                <w:szCs w:val="24"/>
              </w:rPr>
              <w:t xml:space="preserve"> location of capacitors- power factor with non linear loads effe</w:t>
            </w:r>
            <w:r>
              <w:rPr>
                <w:rFonts w:ascii="Times New Roman" w:hAnsi="Times New Roman"/>
                <w:sz w:val="24"/>
                <w:szCs w:val="24"/>
              </w:rPr>
              <w:t>ct of harmonics on power factor-</w:t>
            </w:r>
            <w:r w:rsidRPr="00AE28D0">
              <w:rPr>
                <w:rFonts w:ascii="Times New Roman" w:hAnsi="Times New Roman"/>
                <w:sz w:val="24"/>
                <w:szCs w:val="24"/>
              </w:rPr>
              <w:t xml:space="preserve"> numeric</w:t>
            </w:r>
            <w:r>
              <w:rPr>
                <w:rFonts w:ascii="Times New Roman" w:hAnsi="Times New Roman"/>
                <w:sz w:val="24"/>
                <w:szCs w:val="24"/>
              </w:rPr>
              <w:t>al problems, energy instruments- watt-hour meter-</w:t>
            </w:r>
            <w:r w:rsidRPr="00AE28D0">
              <w:rPr>
                <w:rFonts w:ascii="Times New Roman" w:hAnsi="Times New Roman"/>
                <w:sz w:val="24"/>
                <w:szCs w:val="24"/>
              </w:rPr>
              <w:t xml:space="preserve"> data log</w:t>
            </w:r>
            <w:r>
              <w:rPr>
                <w:rFonts w:ascii="Times New Roman" w:hAnsi="Times New Roman"/>
                <w:sz w:val="24"/>
                <w:szCs w:val="24"/>
              </w:rPr>
              <w:t xml:space="preserve">gers- thermocouples- pyrometers- </w:t>
            </w:r>
            <w:proofErr w:type="spellStart"/>
            <w:r>
              <w:rPr>
                <w:rFonts w:ascii="Times New Roman" w:hAnsi="Times New Roman"/>
                <w:sz w:val="24"/>
                <w:szCs w:val="24"/>
              </w:rPr>
              <w:t>lux</w:t>
            </w:r>
            <w:proofErr w:type="spellEnd"/>
            <w:r>
              <w:rPr>
                <w:rFonts w:ascii="Times New Roman" w:hAnsi="Times New Roman"/>
                <w:sz w:val="24"/>
                <w:szCs w:val="24"/>
              </w:rPr>
              <w:t xml:space="preserve"> meters- tong testers-</w:t>
            </w:r>
            <w:r w:rsidRPr="00AE28D0">
              <w:rPr>
                <w:rFonts w:ascii="Times New Roman" w:hAnsi="Times New Roman"/>
                <w:sz w:val="24"/>
                <w:szCs w:val="24"/>
              </w:rPr>
              <w:t xml:space="preserve">  power analyzer.</w:t>
            </w:r>
          </w:p>
          <w:p w:rsidR="00741350" w:rsidRPr="00AE28D0" w:rsidRDefault="00741350" w:rsidP="009D0F42">
            <w:pPr>
              <w:spacing w:after="0"/>
              <w:contextualSpacing/>
              <w:jc w:val="center"/>
              <w:rPr>
                <w:rFonts w:ascii="Times New Roman" w:hAnsi="Times New Roman"/>
                <w:b/>
                <w:sz w:val="24"/>
                <w:szCs w:val="24"/>
              </w:rPr>
            </w:pPr>
            <w:r w:rsidRPr="00AE28D0">
              <w:rPr>
                <w:rFonts w:ascii="Times New Roman" w:hAnsi="Times New Roman"/>
                <w:b/>
                <w:sz w:val="24"/>
                <w:szCs w:val="24"/>
              </w:rPr>
              <w:t>UNIT – III</w:t>
            </w:r>
          </w:p>
          <w:p w:rsidR="00741350" w:rsidRPr="00AE28D0" w:rsidRDefault="00741350" w:rsidP="009D0F42">
            <w:pPr>
              <w:pStyle w:val="Heading2"/>
              <w:jc w:val="both"/>
              <w:rPr>
                <w:b w:val="0"/>
                <w:color w:val="auto"/>
                <w:sz w:val="24"/>
                <w:szCs w:val="24"/>
                <w:shd w:val="clear" w:color="auto" w:fill="FFFFFF"/>
              </w:rPr>
            </w:pPr>
            <w:r w:rsidRPr="00AE28D0">
              <w:rPr>
                <w:color w:val="auto"/>
                <w:sz w:val="24"/>
                <w:szCs w:val="24"/>
              </w:rPr>
              <w:t>Electric energy management:</w:t>
            </w:r>
            <w:r>
              <w:rPr>
                <w:color w:val="auto"/>
                <w:sz w:val="24"/>
                <w:szCs w:val="24"/>
              </w:rPr>
              <w:t xml:space="preserve"> </w:t>
            </w:r>
            <w:r w:rsidRPr="00AE28D0">
              <w:rPr>
                <w:b w:val="0"/>
                <w:color w:val="auto"/>
                <w:sz w:val="24"/>
                <w:szCs w:val="24"/>
                <w:shd w:val="clear" w:color="auto" w:fill="FFFFFF"/>
              </w:rPr>
              <w:t>Principle</w:t>
            </w:r>
            <w:r>
              <w:rPr>
                <w:b w:val="0"/>
                <w:color w:val="auto"/>
                <w:sz w:val="24"/>
                <w:szCs w:val="24"/>
                <w:shd w:val="clear" w:color="auto" w:fill="FFFFFF"/>
              </w:rPr>
              <w:t>s of electric energy management-</w:t>
            </w:r>
            <w:r w:rsidRPr="00AE28D0">
              <w:rPr>
                <w:b w:val="0"/>
                <w:color w:val="auto"/>
                <w:sz w:val="24"/>
                <w:szCs w:val="24"/>
                <w:shd w:val="clear" w:color="auto" w:fill="FFFFFF"/>
              </w:rPr>
              <w:t xml:space="preserve"> en</w:t>
            </w:r>
            <w:r>
              <w:rPr>
                <w:b w:val="0"/>
                <w:color w:val="auto"/>
                <w:sz w:val="24"/>
                <w:szCs w:val="24"/>
                <w:shd w:val="clear" w:color="auto" w:fill="FFFFFF"/>
              </w:rPr>
              <w:t>ergy management control systems-</w:t>
            </w:r>
            <w:r w:rsidRPr="00AE28D0">
              <w:rPr>
                <w:b w:val="0"/>
                <w:color w:val="auto"/>
                <w:sz w:val="24"/>
                <w:szCs w:val="24"/>
                <w:shd w:val="clear" w:color="auto" w:fill="FFFFFF"/>
              </w:rPr>
              <w:t>energy systems maintenance</w:t>
            </w:r>
            <w:r>
              <w:rPr>
                <w:b w:val="0"/>
                <w:color w:val="auto"/>
                <w:sz w:val="24"/>
                <w:szCs w:val="24"/>
                <w:shd w:val="clear" w:color="auto" w:fill="FFFFFF"/>
              </w:rPr>
              <w:t xml:space="preserve"> -</w:t>
            </w:r>
            <w:r w:rsidRPr="00AE28D0">
              <w:rPr>
                <w:b w:val="0"/>
                <w:color w:val="auto"/>
                <w:sz w:val="24"/>
                <w:szCs w:val="24"/>
                <w:shd w:val="clear" w:color="auto" w:fill="FFFFFF"/>
              </w:rPr>
              <w:t>energy management in water and waste water t</w:t>
            </w:r>
            <w:r>
              <w:rPr>
                <w:b w:val="0"/>
                <w:color w:val="auto"/>
                <w:sz w:val="24"/>
                <w:szCs w:val="24"/>
                <w:shd w:val="clear" w:color="auto" w:fill="FFFFFF"/>
              </w:rPr>
              <w:t>reatment- solid waste treatment-</w:t>
            </w:r>
            <w:r w:rsidRPr="00AE28D0">
              <w:rPr>
                <w:b w:val="0"/>
                <w:color w:val="auto"/>
                <w:sz w:val="24"/>
                <w:szCs w:val="24"/>
                <w:shd w:val="clear" w:color="auto" w:fill="FFFFFF"/>
              </w:rPr>
              <w:t>electricity a</w:t>
            </w:r>
            <w:r>
              <w:rPr>
                <w:b w:val="0"/>
                <w:color w:val="auto"/>
                <w:sz w:val="24"/>
                <w:szCs w:val="24"/>
                <w:shd w:val="clear" w:color="auto" w:fill="FFFFFF"/>
              </w:rPr>
              <w:t>ct-</w:t>
            </w:r>
            <w:r w:rsidRPr="00AE28D0">
              <w:rPr>
                <w:b w:val="0"/>
                <w:color w:val="auto"/>
                <w:sz w:val="24"/>
                <w:szCs w:val="24"/>
                <w:shd w:val="clear" w:color="auto" w:fill="FFFFFF"/>
              </w:rPr>
              <w:t>energy conservation act.</w:t>
            </w:r>
          </w:p>
          <w:p w:rsidR="00741350" w:rsidRPr="00AE28D0" w:rsidRDefault="00741350" w:rsidP="009D0F42">
            <w:pPr>
              <w:rPr>
                <w:rFonts w:ascii="Times New Roman" w:hAnsi="Times New Roman"/>
                <w:sz w:val="24"/>
                <w:szCs w:val="24"/>
              </w:rPr>
            </w:pPr>
          </w:p>
          <w:p w:rsidR="00741350" w:rsidRPr="00AE28D0" w:rsidRDefault="00741350" w:rsidP="009D0F42">
            <w:pPr>
              <w:spacing w:after="0"/>
              <w:contextualSpacing/>
              <w:jc w:val="center"/>
              <w:rPr>
                <w:rFonts w:ascii="Times New Roman" w:hAnsi="Times New Roman"/>
                <w:b/>
                <w:sz w:val="24"/>
                <w:szCs w:val="24"/>
              </w:rPr>
            </w:pPr>
          </w:p>
          <w:p w:rsidR="00741350" w:rsidRDefault="00741350" w:rsidP="009D0F42">
            <w:pPr>
              <w:spacing w:after="0"/>
              <w:contextualSpacing/>
              <w:jc w:val="center"/>
              <w:rPr>
                <w:rFonts w:ascii="Times New Roman" w:hAnsi="Times New Roman"/>
                <w:b/>
                <w:sz w:val="24"/>
                <w:szCs w:val="24"/>
              </w:rPr>
            </w:pPr>
          </w:p>
          <w:p w:rsidR="00741350" w:rsidRPr="00AE28D0" w:rsidRDefault="00741350" w:rsidP="009D0F42">
            <w:pPr>
              <w:spacing w:after="0"/>
              <w:contextualSpacing/>
              <w:jc w:val="center"/>
              <w:rPr>
                <w:rFonts w:ascii="Times New Roman" w:hAnsi="Times New Roman"/>
                <w:b/>
                <w:sz w:val="24"/>
                <w:szCs w:val="24"/>
              </w:rPr>
            </w:pPr>
            <w:r w:rsidRPr="00AE28D0">
              <w:rPr>
                <w:rFonts w:ascii="Times New Roman" w:hAnsi="Times New Roman"/>
                <w:b/>
                <w:sz w:val="24"/>
                <w:szCs w:val="24"/>
              </w:rPr>
              <w:t>UNIT – IV</w:t>
            </w:r>
          </w:p>
          <w:p w:rsidR="00741350" w:rsidRPr="00AE28D0" w:rsidRDefault="00741350" w:rsidP="009D0F42">
            <w:pPr>
              <w:jc w:val="both"/>
              <w:rPr>
                <w:rFonts w:ascii="Times New Roman" w:hAnsi="Times New Roman"/>
                <w:sz w:val="24"/>
                <w:szCs w:val="24"/>
                <w:shd w:val="clear" w:color="auto" w:fill="FFFFFF"/>
              </w:rPr>
            </w:pPr>
            <w:r w:rsidRPr="00AE28D0">
              <w:rPr>
                <w:rFonts w:ascii="Times New Roman" w:hAnsi="Times New Roman"/>
                <w:b/>
                <w:sz w:val="24"/>
                <w:szCs w:val="24"/>
                <w:shd w:val="clear" w:color="auto" w:fill="FFFFFF"/>
              </w:rPr>
              <w:t>Energy audit:</w:t>
            </w:r>
            <w:r>
              <w:rPr>
                <w:rFonts w:ascii="Times New Roman" w:hAnsi="Times New Roman"/>
                <w:b/>
                <w:sz w:val="24"/>
                <w:szCs w:val="24"/>
                <w:shd w:val="clear" w:color="auto" w:fill="FFFFFF"/>
              </w:rPr>
              <w:t xml:space="preserve"> </w:t>
            </w:r>
            <w:r>
              <w:rPr>
                <w:rFonts w:ascii="Times New Roman" w:hAnsi="Times New Roman"/>
                <w:sz w:val="24"/>
                <w:szCs w:val="24"/>
                <w:shd w:val="clear" w:color="auto" w:fill="FFFFFF"/>
              </w:rPr>
              <w:t>Types of energy audit-</w:t>
            </w:r>
            <w:r w:rsidRPr="00AE28D0">
              <w:rPr>
                <w:rFonts w:ascii="Times New Roman" w:hAnsi="Times New Roman"/>
                <w:sz w:val="24"/>
                <w:szCs w:val="24"/>
                <w:shd w:val="clear" w:color="auto" w:fill="FFFFFF"/>
              </w:rPr>
              <w:t xml:space="preserve"> energy management (audit) approach, understanding</w:t>
            </w:r>
            <w:r>
              <w:rPr>
                <w:rFonts w:ascii="Times New Roman" w:hAnsi="Times New Roman"/>
                <w:sz w:val="24"/>
                <w:szCs w:val="24"/>
                <w:shd w:val="clear" w:color="auto" w:fill="FFFFFF"/>
              </w:rPr>
              <w:t xml:space="preserve"> energy costs- bench marking- energy performance-</w:t>
            </w:r>
            <w:r w:rsidRPr="00AE28D0">
              <w:rPr>
                <w:rFonts w:ascii="Times New Roman" w:hAnsi="Times New Roman"/>
                <w:sz w:val="24"/>
                <w:szCs w:val="24"/>
                <w:shd w:val="clear" w:color="auto" w:fill="FFFFFF"/>
              </w:rPr>
              <w:t>matching energy use to requirement, maximizing system efficiencies, optimizing the input energy requirements, fuel and energy substitution, energy audit instruments.</w:t>
            </w:r>
          </w:p>
          <w:p w:rsidR="00741350" w:rsidRPr="00AE28D0" w:rsidRDefault="00741350" w:rsidP="009D0F42">
            <w:pPr>
              <w:spacing w:after="0"/>
              <w:contextualSpacing/>
              <w:jc w:val="center"/>
              <w:rPr>
                <w:rFonts w:ascii="Times New Roman" w:hAnsi="Times New Roman"/>
                <w:b/>
                <w:sz w:val="24"/>
                <w:szCs w:val="24"/>
              </w:rPr>
            </w:pPr>
            <w:r w:rsidRPr="00AE28D0">
              <w:rPr>
                <w:rFonts w:ascii="Times New Roman" w:hAnsi="Times New Roman"/>
                <w:b/>
                <w:sz w:val="24"/>
                <w:szCs w:val="24"/>
              </w:rPr>
              <w:t>UNIT – V</w:t>
            </w:r>
          </w:p>
          <w:p w:rsidR="00741350" w:rsidRPr="00F0530C" w:rsidRDefault="00741350" w:rsidP="009D0F42">
            <w:pPr>
              <w:pStyle w:val="Heading3"/>
              <w:shd w:val="clear" w:color="auto" w:fill="FFFFFF"/>
              <w:spacing w:after="120"/>
              <w:jc w:val="both"/>
              <w:rPr>
                <w:rFonts w:ascii="Times New Roman" w:hAnsi="Times New Roman"/>
                <w:b w:val="0"/>
                <w:bCs w:val="0"/>
                <w:sz w:val="24"/>
                <w:szCs w:val="24"/>
                <w:u w:color="000000"/>
                <w:lang w:val="en-IN" w:eastAsia="en-IN"/>
              </w:rPr>
            </w:pPr>
            <w:r w:rsidRPr="00F0530C">
              <w:rPr>
                <w:rFonts w:ascii="Times New Roman" w:hAnsi="Times New Roman"/>
                <w:sz w:val="24"/>
                <w:szCs w:val="24"/>
                <w:u w:color="000000"/>
                <w:lang w:val="en-IN" w:eastAsia="en-IN"/>
              </w:rPr>
              <w:t xml:space="preserve">Energy efficiency in lighting systems: </w:t>
            </w:r>
            <w:r w:rsidRPr="00F0530C">
              <w:rPr>
                <w:rFonts w:ascii="Times New Roman" w:hAnsi="Times New Roman"/>
                <w:b w:val="0"/>
                <w:sz w:val="24"/>
                <w:szCs w:val="24"/>
                <w:u w:color="000000"/>
                <w:lang w:val="en-IN" w:eastAsia="en-IN"/>
              </w:rPr>
              <w:t>Lighting modification of existing systems, replacement of existing systems, definition of terms and units-luminous efficiency, polar curve, calculation of illumination level, illumination of inclined surface to beam, luminance or brightness, types of lamps, types of lighting, electric lighting fittings (luminaries), flood lighting, white light LED and conducting polymers, energy conservation measures.</w:t>
            </w:r>
          </w:p>
          <w:p w:rsidR="00741350" w:rsidRPr="00AE28D0" w:rsidRDefault="00741350" w:rsidP="009D0F42">
            <w:pPr>
              <w:spacing w:after="0"/>
              <w:contextualSpacing/>
              <w:jc w:val="center"/>
              <w:rPr>
                <w:rFonts w:ascii="Times New Roman" w:hAnsi="Times New Roman"/>
                <w:b/>
                <w:sz w:val="24"/>
                <w:szCs w:val="24"/>
              </w:rPr>
            </w:pPr>
            <w:r w:rsidRPr="00AE28D0">
              <w:rPr>
                <w:rFonts w:ascii="Times New Roman" w:hAnsi="Times New Roman"/>
                <w:b/>
                <w:sz w:val="24"/>
                <w:szCs w:val="24"/>
              </w:rPr>
              <w:t>UNIT – VI</w:t>
            </w:r>
          </w:p>
          <w:p w:rsidR="00741350" w:rsidRPr="00AE28D0" w:rsidRDefault="00741350" w:rsidP="009D0F42">
            <w:pPr>
              <w:pStyle w:val="NormalWeb"/>
              <w:shd w:val="clear" w:color="auto" w:fill="FFFFFF"/>
              <w:spacing w:before="0" w:beforeAutospacing="0" w:after="0" w:afterAutospacing="0"/>
              <w:jc w:val="both"/>
              <w:rPr>
                <w:bCs/>
              </w:rPr>
            </w:pPr>
            <w:r w:rsidRPr="00AE28D0">
              <w:rPr>
                <w:b/>
              </w:rPr>
              <w:t xml:space="preserve">Energy efficiency in heating and air </w:t>
            </w:r>
            <w:proofErr w:type="gramStart"/>
            <w:r w:rsidRPr="00AE28D0">
              <w:rPr>
                <w:b/>
              </w:rPr>
              <w:t>conditioning</w:t>
            </w:r>
            <w:r w:rsidRPr="00AE28D0">
              <w:rPr>
                <w:shd w:val="clear" w:color="auto" w:fill="FFFFFF"/>
              </w:rPr>
              <w:t xml:space="preserve"> :</w:t>
            </w:r>
            <w:proofErr w:type="gramEnd"/>
            <w:r w:rsidRPr="00AE28D0">
              <w:rPr>
                <w:shd w:val="clear" w:color="auto" w:fill="FFFFFF"/>
              </w:rPr>
              <w:t xml:space="preserve"> Space heating and ventilation, air conditioning (HVAC)</w:t>
            </w:r>
            <w:r>
              <w:rPr>
                <w:shd w:val="clear" w:color="auto" w:fill="FFFFFF"/>
              </w:rPr>
              <w:t xml:space="preserve"> and water heating-introduction- heating of buildings-</w:t>
            </w:r>
            <w:r w:rsidRPr="00AE28D0">
              <w:rPr>
                <w:shd w:val="clear" w:color="auto" w:fill="FFFFFF"/>
              </w:rPr>
              <w:t xml:space="preserve"> transfer of heat</w:t>
            </w:r>
            <w:r>
              <w:rPr>
                <w:shd w:val="clear" w:color="auto" w:fill="FFFFFF"/>
              </w:rPr>
              <w:t>-</w:t>
            </w:r>
            <w:r w:rsidRPr="00AE28D0">
              <w:rPr>
                <w:shd w:val="clear" w:color="auto" w:fill="FFFFFF"/>
              </w:rPr>
              <w:t xml:space="preserve"> sp</w:t>
            </w:r>
            <w:r>
              <w:rPr>
                <w:shd w:val="clear" w:color="auto" w:fill="FFFFFF"/>
              </w:rPr>
              <w:t>ace heating methods-</w:t>
            </w:r>
            <w:r w:rsidRPr="00AE28D0">
              <w:rPr>
                <w:shd w:val="clear" w:color="auto" w:fill="FFFFFF"/>
              </w:rPr>
              <w:t xml:space="preserve"> ve</w:t>
            </w:r>
            <w:r>
              <w:rPr>
                <w:shd w:val="clear" w:color="auto" w:fill="FFFFFF"/>
              </w:rPr>
              <w:t>ntilation and air-conditioning-insulation- cooling load-</w:t>
            </w:r>
            <w:r w:rsidRPr="00AE28D0">
              <w:rPr>
                <w:shd w:val="clear" w:color="auto" w:fill="FFFFFF"/>
              </w:rPr>
              <w:t xml:space="preserve"> electr</w:t>
            </w:r>
            <w:r>
              <w:rPr>
                <w:shd w:val="clear" w:color="auto" w:fill="FFFFFF"/>
              </w:rPr>
              <w:t>ic water heating systems-</w:t>
            </w:r>
            <w:r w:rsidRPr="00AE28D0">
              <w:rPr>
                <w:shd w:val="clear" w:color="auto" w:fill="FFFFFF"/>
              </w:rPr>
              <w:t>energy conservation methods</w:t>
            </w:r>
            <w:r w:rsidRPr="00AE28D0">
              <w:t>.</w:t>
            </w:r>
          </w:p>
          <w:p w:rsidR="00741350" w:rsidRPr="00AE28D0" w:rsidRDefault="00741350" w:rsidP="009D0F42">
            <w:pPr>
              <w:spacing w:after="0"/>
              <w:contextualSpacing/>
              <w:rPr>
                <w:rFonts w:ascii="Times New Roman" w:hAnsi="Times New Roman"/>
                <w:sz w:val="24"/>
                <w:szCs w:val="24"/>
              </w:rPr>
            </w:pPr>
          </w:p>
        </w:tc>
      </w:tr>
      <w:tr w:rsidR="00741350" w:rsidRPr="00756131" w:rsidTr="009D0F42">
        <w:tc>
          <w:tcPr>
            <w:tcW w:w="1908" w:type="dxa"/>
          </w:tcPr>
          <w:p w:rsidR="00741350" w:rsidRPr="00756131" w:rsidRDefault="00741350" w:rsidP="009D0F42">
            <w:pPr>
              <w:spacing w:after="0" w:line="240" w:lineRule="auto"/>
              <w:contextualSpacing/>
              <w:rPr>
                <w:rFonts w:ascii="Times New Roman" w:hAnsi="Times New Roman"/>
                <w:b/>
                <w:sz w:val="24"/>
                <w:szCs w:val="24"/>
              </w:rPr>
            </w:pPr>
          </w:p>
          <w:p w:rsidR="00741350" w:rsidRPr="00756131" w:rsidRDefault="00741350" w:rsidP="009D0F42">
            <w:pPr>
              <w:spacing w:after="0" w:line="240" w:lineRule="auto"/>
              <w:contextualSpacing/>
              <w:rPr>
                <w:rFonts w:ascii="Times New Roman" w:hAnsi="Times New Roman"/>
                <w:b/>
                <w:sz w:val="24"/>
                <w:szCs w:val="24"/>
              </w:rPr>
            </w:pPr>
          </w:p>
          <w:p w:rsidR="00741350" w:rsidRPr="00756131" w:rsidRDefault="00741350" w:rsidP="009D0F42">
            <w:pPr>
              <w:spacing w:after="0" w:line="240" w:lineRule="auto"/>
              <w:contextualSpacing/>
              <w:rPr>
                <w:rFonts w:ascii="Times New Roman" w:hAnsi="Times New Roman"/>
                <w:b/>
                <w:sz w:val="24"/>
                <w:szCs w:val="24"/>
              </w:rPr>
            </w:pPr>
          </w:p>
          <w:p w:rsidR="00741350" w:rsidRPr="00756131" w:rsidRDefault="00741350" w:rsidP="009D0F42">
            <w:pPr>
              <w:spacing w:after="0" w:line="240" w:lineRule="auto"/>
              <w:contextualSpacing/>
              <w:rPr>
                <w:rFonts w:ascii="Times New Roman" w:hAnsi="Times New Roman"/>
                <w:b/>
                <w:sz w:val="24"/>
                <w:szCs w:val="24"/>
              </w:rPr>
            </w:pPr>
          </w:p>
          <w:p w:rsidR="00741350" w:rsidRPr="00756131" w:rsidRDefault="00741350" w:rsidP="009D0F42">
            <w:pPr>
              <w:spacing w:after="0" w:line="240" w:lineRule="auto"/>
              <w:contextualSpacing/>
              <w:rPr>
                <w:rFonts w:ascii="Times New Roman" w:hAnsi="Times New Roman"/>
                <w:b/>
                <w:sz w:val="24"/>
                <w:szCs w:val="24"/>
              </w:rPr>
            </w:pPr>
          </w:p>
          <w:p w:rsidR="00741350" w:rsidRPr="00756131" w:rsidRDefault="00741350" w:rsidP="009D0F42">
            <w:pPr>
              <w:spacing w:after="0" w:line="240" w:lineRule="auto"/>
              <w:contextualSpacing/>
              <w:rPr>
                <w:rFonts w:ascii="Times New Roman" w:hAnsi="Times New Roman"/>
                <w:b/>
                <w:sz w:val="24"/>
                <w:szCs w:val="24"/>
              </w:rPr>
            </w:pPr>
          </w:p>
          <w:p w:rsidR="00741350" w:rsidRDefault="00741350" w:rsidP="009D0F42">
            <w:pPr>
              <w:spacing w:after="0" w:line="240" w:lineRule="auto"/>
              <w:contextualSpacing/>
              <w:jc w:val="center"/>
              <w:rPr>
                <w:rFonts w:ascii="Times New Roman" w:hAnsi="Times New Roman"/>
                <w:b/>
                <w:sz w:val="24"/>
                <w:szCs w:val="24"/>
              </w:rPr>
            </w:pPr>
            <w:r w:rsidRPr="00756131">
              <w:rPr>
                <w:rFonts w:ascii="Times New Roman" w:hAnsi="Times New Roman"/>
                <w:b/>
                <w:sz w:val="24"/>
                <w:szCs w:val="24"/>
              </w:rPr>
              <w:t xml:space="preserve">Text </w:t>
            </w:r>
            <w:r>
              <w:rPr>
                <w:rFonts w:ascii="Times New Roman" w:hAnsi="Times New Roman"/>
                <w:b/>
                <w:sz w:val="24"/>
                <w:szCs w:val="24"/>
              </w:rPr>
              <w:t>b</w:t>
            </w:r>
            <w:r w:rsidRPr="00756131">
              <w:rPr>
                <w:rFonts w:ascii="Times New Roman" w:hAnsi="Times New Roman"/>
                <w:b/>
                <w:sz w:val="24"/>
                <w:szCs w:val="24"/>
              </w:rPr>
              <w:t xml:space="preserve">ooks       &amp; </w:t>
            </w:r>
          </w:p>
          <w:p w:rsidR="00741350" w:rsidRPr="00756131" w:rsidRDefault="00741350" w:rsidP="009D0F42">
            <w:pPr>
              <w:spacing w:after="0" w:line="240" w:lineRule="auto"/>
              <w:contextualSpacing/>
              <w:jc w:val="center"/>
              <w:rPr>
                <w:rFonts w:ascii="Times New Roman" w:hAnsi="Times New Roman"/>
                <w:b/>
                <w:sz w:val="24"/>
                <w:szCs w:val="24"/>
              </w:rPr>
            </w:pPr>
            <w:r>
              <w:rPr>
                <w:rFonts w:ascii="Times New Roman" w:hAnsi="Times New Roman"/>
                <w:b/>
                <w:sz w:val="24"/>
                <w:szCs w:val="24"/>
              </w:rPr>
              <w:t>Reference b</w:t>
            </w:r>
            <w:r w:rsidRPr="00756131">
              <w:rPr>
                <w:rFonts w:ascii="Times New Roman" w:hAnsi="Times New Roman"/>
                <w:b/>
                <w:sz w:val="24"/>
                <w:szCs w:val="24"/>
              </w:rPr>
              <w:t>ooks:</w:t>
            </w:r>
          </w:p>
        </w:tc>
        <w:tc>
          <w:tcPr>
            <w:tcW w:w="7839" w:type="dxa"/>
            <w:gridSpan w:val="2"/>
          </w:tcPr>
          <w:p w:rsidR="00741350" w:rsidRPr="00AE28D0" w:rsidRDefault="00741350" w:rsidP="009D0F42">
            <w:pPr>
              <w:spacing w:after="0" w:line="240" w:lineRule="auto"/>
              <w:contextualSpacing/>
              <w:rPr>
                <w:rFonts w:ascii="Times New Roman" w:hAnsi="Times New Roman"/>
                <w:b/>
                <w:sz w:val="24"/>
                <w:szCs w:val="24"/>
              </w:rPr>
            </w:pPr>
          </w:p>
          <w:p w:rsidR="00741350" w:rsidRPr="00AE28D0" w:rsidRDefault="00741350" w:rsidP="009D0F42">
            <w:pPr>
              <w:spacing w:after="0" w:line="240" w:lineRule="auto"/>
              <w:contextualSpacing/>
              <w:rPr>
                <w:rFonts w:ascii="Times New Roman" w:hAnsi="Times New Roman" w:cs="Times New Roman"/>
                <w:b/>
                <w:sz w:val="24"/>
                <w:szCs w:val="24"/>
              </w:rPr>
            </w:pPr>
            <w:r w:rsidRPr="00AE28D0">
              <w:rPr>
                <w:rFonts w:ascii="Times New Roman" w:hAnsi="Times New Roman" w:cs="Times New Roman"/>
                <w:b/>
                <w:sz w:val="24"/>
                <w:szCs w:val="24"/>
              </w:rPr>
              <w:t>Text books:</w:t>
            </w:r>
          </w:p>
          <w:p w:rsidR="00741350" w:rsidRPr="00AE28D0" w:rsidRDefault="00741350" w:rsidP="00741350">
            <w:pPr>
              <w:numPr>
                <w:ilvl w:val="0"/>
                <w:numId w:val="2"/>
              </w:numPr>
              <w:shd w:val="clear" w:color="auto" w:fill="FFFFFF"/>
              <w:spacing w:after="0" w:line="240" w:lineRule="auto"/>
              <w:rPr>
                <w:rFonts w:ascii="Times New Roman" w:hAnsi="Times New Roman" w:cs="Times New Roman"/>
                <w:sz w:val="24"/>
                <w:szCs w:val="24"/>
              </w:rPr>
            </w:pPr>
            <w:r w:rsidRPr="00AE28D0">
              <w:rPr>
                <w:rFonts w:ascii="Times New Roman" w:hAnsi="Times New Roman" w:cs="Times New Roman"/>
                <w:sz w:val="24"/>
                <w:szCs w:val="24"/>
              </w:rPr>
              <w:t xml:space="preserve">“Energy management”, by W.R. Murphy &amp; G. </w:t>
            </w:r>
            <w:proofErr w:type="spellStart"/>
            <w:proofErr w:type="gramStart"/>
            <w:r w:rsidRPr="00AE28D0">
              <w:rPr>
                <w:rFonts w:ascii="Times New Roman" w:hAnsi="Times New Roman" w:cs="Times New Roman"/>
                <w:sz w:val="24"/>
                <w:szCs w:val="24"/>
              </w:rPr>
              <w:t>Mckay</w:t>
            </w:r>
            <w:proofErr w:type="spellEnd"/>
            <w:proofErr w:type="gramEnd"/>
            <w:r w:rsidRPr="00AE28D0">
              <w:rPr>
                <w:rFonts w:ascii="Times New Roman" w:hAnsi="Times New Roman" w:cs="Times New Roman"/>
                <w:sz w:val="24"/>
                <w:szCs w:val="24"/>
              </w:rPr>
              <w:t xml:space="preserve"> Butter worth, Elsevier publications, 2012.</w:t>
            </w:r>
          </w:p>
          <w:p w:rsidR="00741350" w:rsidRPr="00AE28D0" w:rsidRDefault="00741350" w:rsidP="00741350">
            <w:pPr>
              <w:numPr>
                <w:ilvl w:val="0"/>
                <w:numId w:val="2"/>
              </w:numPr>
              <w:shd w:val="clear" w:color="auto" w:fill="FFFFFF"/>
              <w:spacing w:before="100" w:beforeAutospacing="1" w:after="100" w:afterAutospacing="1" w:line="240" w:lineRule="auto"/>
              <w:rPr>
                <w:rFonts w:ascii="Times New Roman" w:hAnsi="Times New Roman" w:cs="Times New Roman"/>
                <w:sz w:val="24"/>
                <w:szCs w:val="24"/>
              </w:rPr>
            </w:pPr>
            <w:r w:rsidRPr="00AE28D0">
              <w:rPr>
                <w:rFonts w:ascii="Times New Roman" w:hAnsi="Times New Roman" w:cs="Times New Roman"/>
                <w:sz w:val="24"/>
                <w:szCs w:val="24"/>
              </w:rPr>
              <w:t>“Energy efficient electric motors”,  by John .C. Andreas, Marcel Dekker Inc Ltd 2</w:t>
            </w:r>
            <w:r w:rsidRPr="00AE28D0">
              <w:rPr>
                <w:rFonts w:ascii="Times New Roman" w:hAnsi="Times New Roman" w:cs="Times New Roman"/>
                <w:sz w:val="24"/>
                <w:szCs w:val="24"/>
                <w:vertAlign w:val="superscript"/>
              </w:rPr>
              <w:t>nd</w:t>
            </w:r>
            <w:r>
              <w:rPr>
                <w:rFonts w:ascii="Times New Roman" w:hAnsi="Times New Roman" w:cs="Times New Roman"/>
                <w:sz w:val="24"/>
                <w:szCs w:val="24"/>
              </w:rPr>
              <w:t xml:space="preserve"> E</w:t>
            </w:r>
            <w:r w:rsidRPr="00AE28D0">
              <w:rPr>
                <w:rFonts w:ascii="Times New Roman" w:hAnsi="Times New Roman" w:cs="Times New Roman"/>
                <w:sz w:val="24"/>
                <w:szCs w:val="24"/>
              </w:rPr>
              <w:t>dition, 1995</w:t>
            </w:r>
          </w:p>
          <w:p w:rsidR="00741350" w:rsidRPr="00AE28D0" w:rsidRDefault="00741350" w:rsidP="00741350">
            <w:pPr>
              <w:numPr>
                <w:ilvl w:val="0"/>
                <w:numId w:val="2"/>
              </w:numPr>
              <w:shd w:val="clear" w:color="auto" w:fill="FFFFFF"/>
              <w:spacing w:after="0" w:line="240" w:lineRule="auto"/>
              <w:jc w:val="both"/>
              <w:rPr>
                <w:rFonts w:ascii="Times New Roman" w:hAnsi="Times New Roman" w:cs="Times New Roman"/>
                <w:sz w:val="24"/>
                <w:szCs w:val="24"/>
              </w:rPr>
            </w:pPr>
            <w:r w:rsidRPr="00AE28D0">
              <w:rPr>
                <w:rFonts w:ascii="Times New Roman" w:hAnsi="Times New Roman" w:cs="Times New Roman"/>
                <w:sz w:val="24"/>
                <w:szCs w:val="24"/>
              </w:rPr>
              <w:t xml:space="preserve">“General aspects of energy management and audit”, National Productivity Council of India, </w:t>
            </w:r>
            <w:proofErr w:type="spellStart"/>
            <w:r w:rsidRPr="00AE28D0">
              <w:rPr>
                <w:rFonts w:ascii="Times New Roman" w:hAnsi="Times New Roman" w:cs="Times New Roman"/>
                <w:sz w:val="24"/>
                <w:szCs w:val="24"/>
              </w:rPr>
              <w:t>chennai</w:t>
            </w:r>
            <w:proofErr w:type="spellEnd"/>
            <w:r w:rsidRPr="00AE28D0">
              <w:rPr>
                <w:rFonts w:ascii="Times New Roman" w:hAnsi="Times New Roman" w:cs="Times New Roman"/>
                <w:sz w:val="24"/>
                <w:szCs w:val="24"/>
              </w:rPr>
              <w:t xml:space="preserve"> (course material-national certification examination for energy management)</w:t>
            </w:r>
          </w:p>
          <w:p w:rsidR="00741350" w:rsidRPr="00AE28D0" w:rsidRDefault="00741350" w:rsidP="009D0F42">
            <w:pPr>
              <w:spacing w:after="0" w:line="240" w:lineRule="auto"/>
              <w:contextualSpacing/>
              <w:rPr>
                <w:rFonts w:ascii="Times New Roman" w:hAnsi="Times New Roman" w:cs="Times New Roman"/>
                <w:b/>
                <w:sz w:val="24"/>
                <w:szCs w:val="24"/>
              </w:rPr>
            </w:pPr>
            <w:r w:rsidRPr="00AE28D0">
              <w:rPr>
                <w:rFonts w:ascii="Times New Roman" w:hAnsi="Times New Roman" w:cs="Times New Roman"/>
                <w:b/>
                <w:sz w:val="24"/>
                <w:szCs w:val="24"/>
              </w:rPr>
              <w:t>Reference books:</w:t>
            </w:r>
          </w:p>
          <w:p w:rsidR="00741350" w:rsidRPr="00AE28D0" w:rsidRDefault="00741350" w:rsidP="00741350">
            <w:pPr>
              <w:numPr>
                <w:ilvl w:val="0"/>
                <w:numId w:val="3"/>
              </w:numPr>
              <w:shd w:val="clear" w:color="auto" w:fill="FFFFFF"/>
              <w:spacing w:after="0" w:line="240" w:lineRule="auto"/>
              <w:jc w:val="both"/>
              <w:rPr>
                <w:rFonts w:ascii="Times New Roman" w:hAnsi="Times New Roman" w:cs="Times New Roman"/>
                <w:sz w:val="24"/>
                <w:szCs w:val="24"/>
              </w:rPr>
            </w:pPr>
            <w:r w:rsidRPr="00AE28D0">
              <w:rPr>
                <w:rFonts w:ascii="Times New Roman" w:hAnsi="Times New Roman" w:cs="Times New Roman"/>
                <w:sz w:val="24"/>
                <w:szCs w:val="24"/>
              </w:rPr>
              <w:t xml:space="preserve">“Electric Energy Utilization and Conservation”, by S C </w:t>
            </w:r>
            <w:proofErr w:type="spellStart"/>
            <w:r w:rsidRPr="00AE28D0">
              <w:rPr>
                <w:rFonts w:ascii="Times New Roman" w:hAnsi="Times New Roman" w:cs="Times New Roman"/>
                <w:sz w:val="24"/>
                <w:szCs w:val="24"/>
              </w:rPr>
              <w:t>Tripathy</w:t>
            </w:r>
            <w:proofErr w:type="spellEnd"/>
            <w:r w:rsidRPr="00AE28D0">
              <w:rPr>
                <w:rFonts w:ascii="Times New Roman" w:hAnsi="Times New Roman" w:cs="Times New Roman"/>
                <w:sz w:val="24"/>
                <w:szCs w:val="24"/>
              </w:rPr>
              <w:t>, Tata McGraw hill publishing company Ltd. New Delhi.</w:t>
            </w:r>
          </w:p>
          <w:p w:rsidR="00741350" w:rsidRPr="00F0530C" w:rsidRDefault="00741350" w:rsidP="00741350">
            <w:pPr>
              <w:pStyle w:val="ListParagraph"/>
              <w:numPr>
                <w:ilvl w:val="0"/>
                <w:numId w:val="3"/>
              </w:numPr>
              <w:shd w:val="clear" w:color="auto" w:fill="FFFFFF"/>
              <w:spacing w:after="0" w:line="240" w:lineRule="auto"/>
              <w:contextualSpacing/>
              <w:jc w:val="both"/>
              <w:rPr>
                <w:rFonts w:ascii="Times New Roman" w:hAnsi="Times New Roman"/>
                <w:sz w:val="24"/>
                <w:szCs w:val="24"/>
                <w:lang w:val="en-US"/>
              </w:rPr>
            </w:pPr>
            <w:r w:rsidRPr="00F0530C">
              <w:rPr>
                <w:rFonts w:ascii="Times New Roman" w:hAnsi="Times New Roman"/>
                <w:sz w:val="24"/>
                <w:szCs w:val="24"/>
                <w:lang w:val="en-US"/>
              </w:rPr>
              <w:t>“Energy Management Handbook”, by W.C. Turner, Marcel Dekker, Inc, New York, 5</w:t>
            </w:r>
            <w:r w:rsidRPr="00F0530C">
              <w:rPr>
                <w:rFonts w:ascii="Times New Roman" w:hAnsi="Times New Roman"/>
                <w:sz w:val="24"/>
                <w:szCs w:val="24"/>
                <w:vertAlign w:val="superscript"/>
                <w:lang w:val="en-US"/>
              </w:rPr>
              <w:t>th</w:t>
            </w:r>
            <w:r w:rsidRPr="00F0530C">
              <w:rPr>
                <w:rFonts w:ascii="Times New Roman" w:hAnsi="Times New Roman"/>
                <w:sz w:val="24"/>
                <w:szCs w:val="24"/>
                <w:lang w:val="en-US"/>
              </w:rPr>
              <w:t xml:space="preserve"> Edition, 2005.</w:t>
            </w:r>
          </w:p>
          <w:p w:rsidR="00741350" w:rsidRPr="00F0530C" w:rsidRDefault="00741350" w:rsidP="00741350">
            <w:pPr>
              <w:pStyle w:val="ListParagraph"/>
              <w:numPr>
                <w:ilvl w:val="0"/>
                <w:numId w:val="3"/>
              </w:numPr>
              <w:shd w:val="clear" w:color="auto" w:fill="FFFFFF"/>
              <w:spacing w:after="0" w:line="240" w:lineRule="auto"/>
              <w:contextualSpacing/>
              <w:jc w:val="both"/>
              <w:rPr>
                <w:rFonts w:ascii="Times New Roman" w:hAnsi="Times New Roman"/>
                <w:sz w:val="24"/>
                <w:szCs w:val="24"/>
                <w:lang w:val="en-US"/>
              </w:rPr>
            </w:pPr>
            <w:r w:rsidRPr="00F0530C">
              <w:rPr>
                <w:rFonts w:ascii="Times New Roman" w:hAnsi="Times New Roman"/>
                <w:sz w:val="24"/>
                <w:szCs w:val="24"/>
                <w:lang w:val="en-US"/>
              </w:rPr>
              <w:t xml:space="preserve">“Guide to Energy Management”, by B. L. </w:t>
            </w:r>
            <w:proofErr w:type="spellStart"/>
            <w:r w:rsidRPr="00F0530C">
              <w:rPr>
                <w:rFonts w:ascii="Times New Roman" w:hAnsi="Times New Roman"/>
                <w:sz w:val="24"/>
                <w:szCs w:val="24"/>
                <w:lang w:val="en-US"/>
              </w:rPr>
              <w:t>Capehart</w:t>
            </w:r>
            <w:proofErr w:type="spellEnd"/>
            <w:r w:rsidRPr="00F0530C">
              <w:rPr>
                <w:rFonts w:ascii="Times New Roman" w:hAnsi="Times New Roman"/>
                <w:sz w:val="24"/>
                <w:szCs w:val="24"/>
                <w:lang w:val="en-US"/>
              </w:rPr>
              <w:t>, W. C. Turner, W. J. Kennedy, CRC Press, New York, 2005.</w:t>
            </w:r>
          </w:p>
          <w:p w:rsidR="00741350" w:rsidRPr="00AE28D0" w:rsidRDefault="00741350" w:rsidP="009D0F42">
            <w:pPr>
              <w:spacing w:after="0" w:line="240" w:lineRule="auto"/>
              <w:contextualSpacing/>
              <w:jc w:val="both"/>
              <w:rPr>
                <w:rFonts w:ascii="Times New Roman" w:hAnsi="Times New Roman"/>
                <w:sz w:val="24"/>
                <w:szCs w:val="24"/>
              </w:rPr>
            </w:pPr>
          </w:p>
        </w:tc>
      </w:tr>
      <w:tr w:rsidR="00741350" w:rsidRPr="00756131" w:rsidTr="009D0F42">
        <w:tc>
          <w:tcPr>
            <w:tcW w:w="1908" w:type="dxa"/>
          </w:tcPr>
          <w:p w:rsidR="00741350" w:rsidRPr="00756131" w:rsidRDefault="00741350" w:rsidP="009D0F42">
            <w:pPr>
              <w:spacing w:after="0" w:line="240" w:lineRule="auto"/>
              <w:contextualSpacing/>
              <w:rPr>
                <w:rFonts w:ascii="Times New Roman" w:hAnsi="Times New Roman"/>
                <w:b/>
                <w:sz w:val="24"/>
                <w:szCs w:val="24"/>
              </w:rPr>
            </w:pPr>
          </w:p>
          <w:p w:rsidR="00741350" w:rsidRPr="00756131" w:rsidRDefault="00741350" w:rsidP="009D0F42">
            <w:pPr>
              <w:spacing w:after="0" w:line="240" w:lineRule="auto"/>
              <w:contextualSpacing/>
              <w:rPr>
                <w:rFonts w:ascii="Times New Roman" w:hAnsi="Times New Roman"/>
                <w:b/>
                <w:sz w:val="24"/>
                <w:szCs w:val="24"/>
              </w:rPr>
            </w:pPr>
            <w:r>
              <w:rPr>
                <w:rFonts w:ascii="Times New Roman" w:hAnsi="Times New Roman"/>
                <w:b/>
                <w:sz w:val="24"/>
                <w:szCs w:val="24"/>
              </w:rPr>
              <w:t>e-resources</w:t>
            </w:r>
          </w:p>
        </w:tc>
        <w:tc>
          <w:tcPr>
            <w:tcW w:w="7839" w:type="dxa"/>
            <w:gridSpan w:val="2"/>
          </w:tcPr>
          <w:p w:rsidR="00741350" w:rsidRPr="00AE28D0" w:rsidRDefault="00741350" w:rsidP="009D0F42">
            <w:pPr>
              <w:spacing w:after="0"/>
              <w:contextualSpacing/>
              <w:rPr>
                <w:rFonts w:ascii="Times New Roman" w:hAnsi="Times New Roman"/>
                <w:sz w:val="24"/>
                <w:szCs w:val="24"/>
              </w:rPr>
            </w:pPr>
            <w:hyperlink r:id="rId5" w:history="1">
              <w:r w:rsidRPr="00AE28D0">
                <w:rPr>
                  <w:rStyle w:val="Hyperlink"/>
                  <w:rFonts w:ascii="Times New Roman" w:hAnsi="Times New Roman"/>
                  <w:color w:val="auto"/>
                  <w:sz w:val="24"/>
                  <w:szCs w:val="24"/>
                </w:rPr>
                <w:t>http://nptel.ac.in/courses</w:t>
              </w:r>
            </w:hyperlink>
          </w:p>
          <w:p w:rsidR="00741350" w:rsidRPr="00AE28D0" w:rsidRDefault="00741350" w:rsidP="009D0F42">
            <w:pPr>
              <w:spacing w:after="0"/>
              <w:contextualSpacing/>
              <w:rPr>
                <w:rFonts w:ascii="Times New Roman" w:hAnsi="Times New Roman"/>
                <w:sz w:val="24"/>
                <w:szCs w:val="24"/>
              </w:rPr>
            </w:pPr>
            <w:r w:rsidRPr="00AE28D0">
              <w:rPr>
                <w:rFonts w:ascii="Times New Roman" w:hAnsi="Times New Roman"/>
                <w:sz w:val="24"/>
                <w:szCs w:val="24"/>
              </w:rPr>
              <w:t>http://iete-elan.ac.in</w:t>
            </w:r>
          </w:p>
          <w:p w:rsidR="00741350" w:rsidRPr="00AE28D0" w:rsidRDefault="00741350" w:rsidP="009D0F42">
            <w:pPr>
              <w:spacing w:after="0"/>
              <w:contextualSpacing/>
              <w:rPr>
                <w:rFonts w:ascii="Times New Roman" w:hAnsi="Times New Roman"/>
                <w:sz w:val="24"/>
                <w:szCs w:val="24"/>
              </w:rPr>
            </w:pPr>
            <w:r w:rsidRPr="00AE28D0">
              <w:rPr>
                <w:rFonts w:ascii="Times New Roman" w:hAnsi="Times New Roman"/>
                <w:sz w:val="24"/>
                <w:szCs w:val="24"/>
              </w:rPr>
              <w:t>http://freevideolectures.com/university/iitm</w:t>
            </w:r>
          </w:p>
        </w:tc>
      </w:tr>
    </w:tbl>
    <w:p w:rsidR="008936AF" w:rsidRDefault="008936AF"/>
    <w:sectPr w:rsidR="008936AF" w:rsidSect="008936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16F66"/>
    <w:multiLevelType w:val="multilevel"/>
    <w:tmpl w:val="E7F89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0525B4"/>
    <w:multiLevelType w:val="hybridMultilevel"/>
    <w:tmpl w:val="887433F6"/>
    <w:lvl w:ilvl="0" w:tplc="F08CAACA">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A4A3B7B"/>
    <w:multiLevelType w:val="multilevel"/>
    <w:tmpl w:val="54FCA734"/>
    <w:lvl w:ilvl="0">
      <w:start w:val="1"/>
      <w:numFmt w:val="decimal"/>
      <w:lvlText w:val="%1."/>
      <w:lvlJc w:val="left"/>
      <w:pPr>
        <w:tabs>
          <w:tab w:val="num" w:pos="720"/>
        </w:tabs>
        <w:ind w:left="720" w:hanging="360"/>
      </w:pPr>
      <w:rPr>
        <w:rFonts w:ascii="Verdana" w:eastAsia="Times New Roman" w:hAnsi="Verdana"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741350"/>
    <w:rsid w:val="00741350"/>
    <w:rsid w:val="008936A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350"/>
    <w:rPr>
      <w:rFonts w:ascii="Calibri" w:eastAsia="Calibri" w:hAnsi="Calibri" w:cs="Calibri"/>
      <w:color w:val="000000"/>
      <w:u w:color="000000"/>
      <w:lang w:val="en-US"/>
    </w:rPr>
  </w:style>
  <w:style w:type="paragraph" w:styleId="Heading2">
    <w:name w:val="heading 2"/>
    <w:next w:val="Normal"/>
    <w:link w:val="Heading2Char"/>
    <w:uiPriority w:val="9"/>
    <w:unhideWhenUsed/>
    <w:qFormat/>
    <w:rsid w:val="00741350"/>
    <w:pPr>
      <w:keepNext/>
      <w:keepLines/>
      <w:spacing w:after="216" w:line="259" w:lineRule="auto"/>
      <w:ind w:left="10" w:hanging="10"/>
      <w:jc w:val="center"/>
      <w:outlineLvl w:val="1"/>
    </w:pPr>
    <w:rPr>
      <w:rFonts w:ascii="Times New Roman" w:eastAsia="Times New Roman" w:hAnsi="Times New Roman" w:cs="Times New Roman"/>
      <w:b/>
      <w:color w:val="000000"/>
      <w:lang w:eastAsia="en-IN"/>
    </w:rPr>
  </w:style>
  <w:style w:type="paragraph" w:styleId="Heading3">
    <w:name w:val="heading 3"/>
    <w:basedOn w:val="Normal"/>
    <w:next w:val="Normal"/>
    <w:link w:val="Heading3Char"/>
    <w:uiPriority w:val="9"/>
    <w:semiHidden/>
    <w:unhideWhenUsed/>
    <w:qFormat/>
    <w:rsid w:val="00741350"/>
    <w:pPr>
      <w:keepNext/>
      <w:spacing w:before="240" w:after="60"/>
      <w:outlineLvl w:val="2"/>
    </w:pPr>
    <w:rPr>
      <w:rFonts w:ascii="Cambria" w:eastAsia="Times New Roman" w:hAnsi="Cambria" w:cs="Times New Roman"/>
      <w:b/>
      <w:bCs/>
      <w:color w:val="auto"/>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1350"/>
    <w:rPr>
      <w:rFonts w:ascii="Times New Roman" w:eastAsia="Times New Roman" w:hAnsi="Times New Roman" w:cs="Times New Roman"/>
      <w:b/>
      <w:color w:val="000000"/>
      <w:lang w:eastAsia="en-IN"/>
    </w:rPr>
  </w:style>
  <w:style w:type="character" w:customStyle="1" w:styleId="Heading3Char">
    <w:name w:val="Heading 3 Char"/>
    <w:basedOn w:val="DefaultParagraphFont"/>
    <w:link w:val="Heading3"/>
    <w:uiPriority w:val="9"/>
    <w:semiHidden/>
    <w:rsid w:val="00741350"/>
    <w:rPr>
      <w:rFonts w:ascii="Cambria" w:eastAsia="Times New Roman" w:hAnsi="Cambria" w:cs="Times New Roman"/>
      <w:b/>
      <w:bCs/>
      <w:sz w:val="26"/>
      <w:szCs w:val="26"/>
      <w:lang/>
    </w:rPr>
  </w:style>
  <w:style w:type="paragraph" w:styleId="ListParagraph">
    <w:name w:val="List Paragraph"/>
    <w:link w:val="ListParagraphChar"/>
    <w:uiPriority w:val="34"/>
    <w:qFormat/>
    <w:rsid w:val="00741350"/>
    <w:pPr>
      <w:ind w:left="720"/>
    </w:pPr>
    <w:rPr>
      <w:rFonts w:ascii="Calibri" w:eastAsia="Calibri" w:hAnsi="Calibri" w:cs="Times New Roman"/>
      <w:color w:val="000000"/>
      <w:u w:color="000000"/>
      <w:lang w:eastAsia="en-IN"/>
    </w:rPr>
  </w:style>
  <w:style w:type="character" w:customStyle="1" w:styleId="ListParagraphChar">
    <w:name w:val="List Paragraph Char"/>
    <w:link w:val="ListParagraph"/>
    <w:uiPriority w:val="34"/>
    <w:rsid w:val="00741350"/>
    <w:rPr>
      <w:rFonts w:ascii="Calibri" w:eastAsia="Calibri" w:hAnsi="Calibri" w:cs="Times New Roman"/>
      <w:color w:val="000000"/>
      <w:u w:color="000000"/>
      <w:lang w:eastAsia="en-IN"/>
    </w:rPr>
  </w:style>
  <w:style w:type="character" w:styleId="Hyperlink">
    <w:name w:val="Hyperlink"/>
    <w:uiPriority w:val="99"/>
    <w:rsid w:val="00741350"/>
    <w:rPr>
      <w:u w:val="single"/>
    </w:rPr>
  </w:style>
  <w:style w:type="paragraph" w:styleId="NormalWeb">
    <w:name w:val="Normal (Web)"/>
    <w:basedOn w:val="Normal"/>
    <w:uiPriority w:val="99"/>
    <w:unhideWhenUsed/>
    <w:rsid w:val="00741350"/>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ptel.ac.in/cours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3468</Characters>
  <Application>Microsoft Office Word</Application>
  <DocSecurity>0</DocSecurity>
  <Lines>28</Lines>
  <Paragraphs>8</Paragraphs>
  <ScaleCrop>false</ScaleCrop>
  <Company/>
  <LinksUpToDate>false</LinksUpToDate>
  <CharactersWithSpaces>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2019-06-24T08:14:00Z</dcterms:created>
  <dcterms:modified xsi:type="dcterms:W3CDTF">2019-06-24T08:14:00Z</dcterms:modified>
</cp:coreProperties>
</file>